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1843" w14:textId="77777777" w:rsidR="00870372" w:rsidRPr="008246DC" w:rsidRDefault="00CF05A7" w:rsidP="00AC280F">
      <w:pPr>
        <w:pStyle w:val="20"/>
        <w:shd w:val="clear" w:color="auto" w:fill="auto"/>
        <w:spacing w:after="0" w:line="280" w:lineRule="exact"/>
        <w:ind w:left="5670"/>
        <w:rPr>
          <w:sz w:val="30"/>
          <w:szCs w:val="30"/>
        </w:rPr>
      </w:pPr>
      <w:r w:rsidRPr="008246DC">
        <w:rPr>
          <w:sz w:val="30"/>
          <w:szCs w:val="30"/>
        </w:rPr>
        <w:t>УТВЕРЖДЕНО</w:t>
      </w:r>
    </w:p>
    <w:p w14:paraId="6F229428" w14:textId="685646CC" w:rsidR="00870372" w:rsidRPr="008246DC" w:rsidRDefault="00AC280F" w:rsidP="00AC280F">
      <w:pPr>
        <w:pStyle w:val="20"/>
        <w:shd w:val="clear" w:color="auto" w:fill="auto"/>
        <w:spacing w:after="0" w:line="280" w:lineRule="exact"/>
        <w:ind w:left="5670"/>
        <w:rPr>
          <w:sz w:val="30"/>
          <w:szCs w:val="30"/>
        </w:rPr>
      </w:pPr>
      <w:r w:rsidRPr="008246DC">
        <w:rPr>
          <w:sz w:val="30"/>
          <w:szCs w:val="30"/>
        </w:rPr>
        <w:t>П</w:t>
      </w:r>
      <w:r w:rsidR="00CF05A7" w:rsidRPr="008246DC">
        <w:rPr>
          <w:sz w:val="30"/>
          <w:szCs w:val="30"/>
        </w:rPr>
        <w:t>риказ</w:t>
      </w:r>
      <w:r w:rsidRPr="008246DC">
        <w:rPr>
          <w:sz w:val="30"/>
          <w:szCs w:val="30"/>
        </w:rPr>
        <w:t xml:space="preserve"> </w:t>
      </w:r>
      <w:r w:rsidR="00CF05A7" w:rsidRPr="008246DC">
        <w:rPr>
          <w:sz w:val="30"/>
          <w:szCs w:val="30"/>
        </w:rPr>
        <w:t>концерна «</w:t>
      </w:r>
      <w:proofErr w:type="spellStart"/>
      <w:r w:rsidR="008F4A44" w:rsidRPr="008246DC">
        <w:rPr>
          <w:sz w:val="30"/>
          <w:szCs w:val="30"/>
        </w:rPr>
        <w:t>Белгоспищепром</w:t>
      </w:r>
      <w:proofErr w:type="spellEnd"/>
      <w:r w:rsidR="00CF05A7" w:rsidRPr="008246DC">
        <w:rPr>
          <w:sz w:val="30"/>
          <w:szCs w:val="30"/>
        </w:rPr>
        <w:t xml:space="preserve">» </w:t>
      </w:r>
    </w:p>
    <w:p w14:paraId="5B24FA28" w14:textId="45D60548" w:rsidR="00AC280F" w:rsidRPr="008246DC" w:rsidRDefault="00AC280F" w:rsidP="00AC280F">
      <w:pPr>
        <w:pStyle w:val="20"/>
        <w:shd w:val="clear" w:color="auto" w:fill="auto"/>
        <w:spacing w:after="0" w:line="280" w:lineRule="exact"/>
        <w:ind w:left="5670"/>
        <w:rPr>
          <w:sz w:val="30"/>
          <w:szCs w:val="30"/>
        </w:rPr>
      </w:pPr>
      <w:r w:rsidRPr="008246DC">
        <w:rPr>
          <w:sz w:val="30"/>
          <w:szCs w:val="30"/>
        </w:rPr>
        <w:t xml:space="preserve">« </w:t>
      </w:r>
      <w:r w:rsidR="008E42CC">
        <w:rPr>
          <w:sz w:val="30"/>
          <w:szCs w:val="30"/>
        </w:rPr>
        <w:t xml:space="preserve"> </w:t>
      </w:r>
      <w:r w:rsidRPr="008246DC">
        <w:rPr>
          <w:sz w:val="30"/>
          <w:szCs w:val="30"/>
        </w:rPr>
        <w:t xml:space="preserve">» </w:t>
      </w:r>
      <w:r w:rsidR="00624FD0">
        <w:rPr>
          <w:sz w:val="30"/>
          <w:szCs w:val="30"/>
        </w:rPr>
        <w:t>августа</w:t>
      </w:r>
      <w:r w:rsidRPr="008246DC">
        <w:rPr>
          <w:sz w:val="30"/>
          <w:szCs w:val="30"/>
        </w:rPr>
        <w:t xml:space="preserve"> 2024 г. №</w:t>
      </w:r>
    </w:p>
    <w:p w14:paraId="3ED56029" w14:textId="77777777" w:rsidR="00AC280F" w:rsidRPr="008246DC" w:rsidRDefault="00AC280F">
      <w:pPr>
        <w:pStyle w:val="20"/>
        <w:shd w:val="clear" w:color="auto" w:fill="auto"/>
        <w:spacing w:after="250" w:line="269" w:lineRule="exact"/>
        <w:ind w:right="5660"/>
        <w:rPr>
          <w:sz w:val="30"/>
          <w:szCs w:val="30"/>
        </w:rPr>
      </w:pPr>
    </w:p>
    <w:p w14:paraId="66F90915" w14:textId="7ADE57A5" w:rsidR="00AC280F" w:rsidRPr="008246DC" w:rsidRDefault="00CF05A7">
      <w:pPr>
        <w:pStyle w:val="20"/>
        <w:shd w:val="clear" w:color="auto" w:fill="auto"/>
        <w:spacing w:after="250" w:line="269" w:lineRule="exact"/>
        <w:ind w:right="5660"/>
        <w:rPr>
          <w:sz w:val="30"/>
          <w:szCs w:val="30"/>
        </w:rPr>
      </w:pPr>
      <w:r w:rsidRPr="008246DC">
        <w:rPr>
          <w:sz w:val="30"/>
          <w:szCs w:val="30"/>
        </w:rPr>
        <w:t xml:space="preserve">ПОЛОЖЕНИЕ </w:t>
      </w:r>
    </w:p>
    <w:p w14:paraId="1C9AA2F7" w14:textId="7603B4F7" w:rsidR="00870372" w:rsidRPr="008246DC" w:rsidRDefault="00CF05A7" w:rsidP="00AC280F">
      <w:pPr>
        <w:pStyle w:val="20"/>
        <w:shd w:val="clear" w:color="auto" w:fill="auto"/>
        <w:spacing w:after="250" w:line="269" w:lineRule="exact"/>
        <w:ind w:right="4830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об установлении и распределении частей квот</w:t>
      </w:r>
      <w:r w:rsidR="00AC280F" w:rsidRPr="008246DC">
        <w:rPr>
          <w:sz w:val="30"/>
          <w:szCs w:val="30"/>
        </w:rPr>
        <w:t xml:space="preserve"> на ввоз на территорию Республики Беларусь продукции по коду ТН ВЭД ЕАЭС </w:t>
      </w:r>
      <w:r w:rsidR="00624FD0">
        <w:rPr>
          <w:sz w:val="30"/>
          <w:szCs w:val="30"/>
        </w:rPr>
        <w:t xml:space="preserve">1517 </w:t>
      </w:r>
    </w:p>
    <w:p w14:paraId="736AAEE0" w14:textId="4813E4F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Настоящим Положением определяется порядок распределения частей квот, установленных концерном «</w:t>
      </w:r>
      <w:proofErr w:type="spellStart"/>
      <w:r w:rsidRPr="008246DC">
        <w:rPr>
          <w:sz w:val="30"/>
          <w:szCs w:val="30"/>
        </w:rPr>
        <w:t>Белго</w:t>
      </w:r>
      <w:r w:rsidR="008E42CC">
        <w:rPr>
          <w:sz w:val="30"/>
          <w:szCs w:val="30"/>
        </w:rPr>
        <w:t>с</w:t>
      </w:r>
      <w:r w:rsidRPr="008246DC">
        <w:rPr>
          <w:sz w:val="30"/>
          <w:szCs w:val="30"/>
        </w:rPr>
        <w:t>пищепром</w:t>
      </w:r>
      <w:proofErr w:type="spellEnd"/>
      <w:r w:rsidRPr="008246DC">
        <w:rPr>
          <w:sz w:val="30"/>
          <w:szCs w:val="30"/>
        </w:rPr>
        <w:t xml:space="preserve">» (далее </w:t>
      </w:r>
      <w:r w:rsidRPr="008246DC">
        <w:rPr>
          <w:rStyle w:val="22"/>
          <w:sz w:val="30"/>
          <w:szCs w:val="30"/>
        </w:rPr>
        <w:t xml:space="preserve">- </w:t>
      </w:r>
      <w:r w:rsidRPr="008246DC">
        <w:rPr>
          <w:sz w:val="30"/>
          <w:szCs w:val="30"/>
        </w:rPr>
        <w:t xml:space="preserve">концерн) в соответствии с пунктом 3 Положения о квотировании ввоза на территорию Республики Беларусь отдельных видов товаров, утвержденного постановлением Совета Министров Республик Беларусь от 6 декабря 2021 г. № 700 «О применении специальных мер в отношении отдельных видов товаров» (далее соответственно </w:t>
      </w:r>
      <w:r w:rsidRPr="008246DC">
        <w:rPr>
          <w:rStyle w:val="22"/>
          <w:sz w:val="30"/>
          <w:szCs w:val="30"/>
        </w:rPr>
        <w:t xml:space="preserve">- </w:t>
      </w:r>
      <w:r w:rsidRPr="008246DC">
        <w:rPr>
          <w:sz w:val="30"/>
          <w:szCs w:val="30"/>
        </w:rPr>
        <w:t>Положение о квотировании ввоза, постановление № 700).</w:t>
      </w:r>
    </w:p>
    <w:p w14:paraId="5EC3BCB6" w14:textId="4C9AEC0C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При распределении частей квот концерн руководствуется настоящим Положением и Положением о квотировании ввоза.</w:t>
      </w:r>
    </w:p>
    <w:p w14:paraId="162B7D58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Для целей настоящего Положения используются термины в значениях, установленных Положением о квотировании ввоза, а также термины в следующих значениях:</w:t>
      </w:r>
    </w:p>
    <w:p w14:paraId="1D7449AD" w14:textId="77AA9914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rStyle w:val="21"/>
          <w:sz w:val="30"/>
          <w:szCs w:val="30"/>
        </w:rPr>
        <w:t xml:space="preserve">регулируемые товары </w:t>
      </w:r>
      <w:r w:rsidRPr="008246DC">
        <w:rPr>
          <w:rStyle w:val="23"/>
          <w:sz w:val="30"/>
          <w:szCs w:val="30"/>
        </w:rPr>
        <w:t>-</w:t>
      </w:r>
      <w:r w:rsidRPr="008246DC">
        <w:rPr>
          <w:rStyle w:val="22"/>
          <w:sz w:val="30"/>
          <w:szCs w:val="30"/>
        </w:rPr>
        <w:t xml:space="preserve"> </w:t>
      </w:r>
      <w:r w:rsidRPr="008246DC">
        <w:rPr>
          <w:sz w:val="30"/>
          <w:szCs w:val="30"/>
        </w:rPr>
        <w:t xml:space="preserve">товары, указанные в приложении к постановлению </w:t>
      </w:r>
      <w:r w:rsidR="00AC280F" w:rsidRPr="008246DC">
        <w:rPr>
          <w:sz w:val="30"/>
          <w:szCs w:val="30"/>
        </w:rPr>
        <w:t>№</w:t>
      </w:r>
      <w:r w:rsidRPr="008246DC">
        <w:rPr>
          <w:sz w:val="30"/>
          <w:szCs w:val="30"/>
        </w:rPr>
        <w:t xml:space="preserve"> 700, происходящие из стран, поименованных</w:t>
      </w:r>
      <w:r w:rsidR="00AC280F" w:rsidRPr="008246DC">
        <w:rPr>
          <w:sz w:val="30"/>
          <w:szCs w:val="30"/>
        </w:rPr>
        <w:t xml:space="preserve"> </w:t>
      </w:r>
      <w:r w:rsidRPr="008246DC">
        <w:rPr>
          <w:sz w:val="30"/>
          <w:szCs w:val="30"/>
        </w:rPr>
        <w:t xml:space="preserve">в пункте 1 постановления </w:t>
      </w:r>
      <w:r w:rsidR="00AC280F" w:rsidRPr="008246DC">
        <w:rPr>
          <w:sz w:val="30"/>
          <w:szCs w:val="30"/>
        </w:rPr>
        <w:t>№</w:t>
      </w:r>
      <w:r w:rsidRPr="008246DC">
        <w:rPr>
          <w:sz w:val="30"/>
          <w:szCs w:val="30"/>
        </w:rPr>
        <w:t xml:space="preserve"> 700, в отношении которых концерн устанавливает и распределяет квоты на их ввоз на территорию Республики Беларусь</w:t>
      </w:r>
      <w:r w:rsidR="00AC280F" w:rsidRPr="008246DC">
        <w:rPr>
          <w:sz w:val="30"/>
          <w:szCs w:val="30"/>
        </w:rPr>
        <w:t>;</w:t>
      </w:r>
    </w:p>
    <w:p w14:paraId="113B27E0" w14:textId="77777777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rStyle w:val="21"/>
          <w:sz w:val="30"/>
          <w:szCs w:val="30"/>
        </w:rPr>
        <w:t>регулируемые товары для реализации населению</w:t>
      </w:r>
      <w:r w:rsidRPr="008246DC">
        <w:rPr>
          <w:sz w:val="30"/>
          <w:szCs w:val="30"/>
        </w:rPr>
        <w:t xml:space="preserve"> - товары, указанные </w:t>
      </w:r>
      <w:r w:rsidRPr="008246DC">
        <w:rPr>
          <w:rStyle w:val="213pt"/>
          <w:sz w:val="30"/>
          <w:szCs w:val="30"/>
        </w:rPr>
        <w:t xml:space="preserve">во </w:t>
      </w:r>
      <w:r w:rsidRPr="008246DC">
        <w:rPr>
          <w:sz w:val="30"/>
          <w:szCs w:val="30"/>
        </w:rPr>
        <w:t xml:space="preserve">втором абзаце </w:t>
      </w:r>
      <w:r w:rsidRPr="008246DC">
        <w:rPr>
          <w:rStyle w:val="213pt"/>
          <w:sz w:val="30"/>
          <w:szCs w:val="30"/>
        </w:rPr>
        <w:t xml:space="preserve">настоящего </w:t>
      </w:r>
      <w:r w:rsidRPr="008246DC">
        <w:rPr>
          <w:sz w:val="30"/>
          <w:szCs w:val="30"/>
        </w:rPr>
        <w:t>пункта, предназначенные для розничной продажи населению в розничных торговых объектах и объектах общественного питания;</w:t>
      </w:r>
    </w:p>
    <w:p w14:paraId="25756E6E" w14:textId="09102CB4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rStyle w:val="21"/>
          <w:sz w:val="30"/>
          <w:szCs w:val="30"/>
        </w:rPr>
        <w:t>регулируемые товары для промышленной переработки</w:t>
      </w:r>
      <w:r w:rsidRPr="008246DC">
        <w:rPr>
          <w:sz w:val="30"/>
          <w:szCs w:val="30"/>
        </w:rPr>
        <w:t xml:space="preserve"> - товары, указанные во втором абзаце настоящего пункта, предназначенные для последующего их использования в промышленной переработке и производстве других видов продукции (пищевой и (или) непищевой)</w:t>
      </w:r>
      <w:r w:rsidR="00AC280F" w:rsidRPr="008246DC">
        <w:rPr>
          <w:sz w:val="30"/>
          <w:szCs w:val="30"/>
        </w:rPr>
        <w:t xml:space="preserve"> на территории Республики Беларусь</w:t>
      </w:r>
      <w:r w:rsidRPr="008246DC">
        <w:rPr>
          <w:sz w:val="30"/>
          <w:szCs w:val="30"/>
        </w:rPr>
        <w:t>.</w:t>
      </w:r>
    </w:p>
    <w:p w14:paraId="251A3254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В целях обеспечения сбалансированности внутреннего потребительского рынка для установления размера квот регулируемых товаров для реализации населению используются следующие показатели, информация и методы:</w:t>
      </w:r>
    </w:p>
    <w:p w14:paraId="7909751D" w14:textId="29D04CBC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среднегодовые объемы производства регулируемых товаров для продажи населению в Республике Беларусь (за последние 2 года и на период действия постановления </w:t>
      </w:r>
      <w:r w:rsidR="00AC280F" w:rsidRPr="008246DC">
        <w:rPr>
          <w:sz w:val="30"/>
          <w:szCs w:val="30"/>
        </w:rPr>
        <w:t>№</w:t>
      </w:r>
      <w:r w:rsidRPr="008246DC">
        <w:rPr>
          <w:sz w:val="30"/>
          <w:szCs w:val="30"/>
        </w:rPr>
        <w:t xml:space="preserve"> 700);</w:t>
      </w:r>
    </w:p>
    <w:p w14:paraId="7ADEC701" w14:textId="5DC4AA12" w:rsidR="00870372" w:rsidRPr="008246DC" w:rsidRDefault="00CF05A7" w:rsidP="008246DC">
      <w:pPr>
        <w:pStyle w:val="20"/>
        <w:shd w:val="clear" w:color="auto" w:fill="auto"/>
        <w:spacing w:after="0" w:line="350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lastRenderedPageBreak/>
        <w:t xml:space="preserve">анализ и структура импорта регулируемых товаров </w:t>
      </w:r>
      <w:r w:rsidR="00AC280F" w:rsidRPr="008246DC">
        <w:rPr>
          <w:sz w:val="30"/>
          <w:szCs w:val="30"/>
        </w:rPr>
        <w:t>по странам-поставщикам</w:t>
      </w:r>
      <w:r w:rsidRPr="008246DC">
        <w:rPr>
          <w:sz w:val="30"/>
          <w:szCs w:val="30"/>
        </w:rPr>
        <w:t xml:space="preserve"> и их долям в общем объеме импорта товаров (за последние 2 года и на период действия постановления № 700);</w:t>
      </w:r>
    </w:p>
    <w:p w14:paraId="4F8559BD" w14:textId="77777777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потребительские свойства и назначение регулируемых товаров;</w:t>
      </w:r>
    </w:p>
    <w:p w14:paraId="49D0828C" w14:textId="36495AB4" w:rsidR="00870372" w:rsidRPr="008246DC" w:rsidRDefault="00CF05A7" w:rsidP="008246DC">
      <w:pPr>
        <w:pStyle w:val="20"/>
        <w:shd w:val="clear" w:color="auto" w:fill="auto"/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информация заинтересованных государственных органов (организаций) о планах поставки товаров, аналогичных регулируемым товарам, для реализации населению на период действия постановления № 700.</w:t>
      </w:r>
    </w:p>
    <w:p w14:paraId="5F2D1B5C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В целях обеспечения промышленных предприятий и организаций регулируемыми товарами, используемыми для промышленной переработки, для установления размера квот используются следующие показатели, информация и методы;</w:t>
      </w:r>
    </w:p>
    <w:p w14:paraId="607F84D7" w14:textId="77777777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среднегодовые объемы производства регулируемых товаров в Республике Беларусь (за последние 2 года и на период действия постановления № 700);</w:t>
      </w:r>
    </w:p>
    <w:p w14:paraId="171825F1" w14:textId="4E3F61BC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анализ и структура импорта регулируемых товаров </w:t>
      </w:r>
      <w:r w:rsidR="00A61394" w:rsidRPr="008246DC">
        <w:rPr>
          <w:sz w:val="30"/>
          <w:szCs w:val="30"/>
        </w:rPr>
        <w:t>по странам-поставщикам</w:t>
      </w:r>
      <w:r w:rsidRPr="008246DC">
        <w:rPr>
          <w:sz w:val="30"/>
          <w:szCs w:val="30"/>
        </w:rPr>
        <w:t xml:space="preserve"> и их долям в общем объеме импорта таких товаров (за последние 2 года и на период действия постановления № 700);</w:t>
      </w:r>
    </w:p>
    <w:p w14:paraId="14744F5E" w14:textId="77777777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информация о планах поставки регулируемых товаров для промышленной переработки на период действия постановления № 700;</w:t>
      </w:r>
    </w:p>
    <w:p w14:paraId="4D158132" w14:textId="77777777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информация заинтересованных государственных органов (организаций) об объемах использования регулируемых товаров для промышленной переработки на период действия постановления № 700.</w:t>
      </w:r>
    </w:p>
    <w:p w14:paraId="4D0A2FE8" w14:textId="37BEB5B0" w:rsidR="00870372" w:rsidRPr="008246DC" w:rsidRDefault="008246DC" w:rsidP="008246DC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6" w:lineRule="exact"/>
        <w:ind w:firstLine="709"/>
        <w:jc w:val="both"/>
        <w:rPr>
          <w:sz w:val="30"/>
          <w:szCs w:val="30"/>
        </w:rPr>
      </w:pPr>
      <w:r>
        <w:rPr>
          <w:rStyle w:val="24"/>
          <w:sz w:val="30"/>
          <w:szCs w:val="30"/>
        </w:rPr>
        <w:t xml:space="preserve"> </w:t>
      </w:r>
      <w:r w:rsidR="00CF05A7" w:rsidRPr="008246DC">
        <w:rPr>
          <w:rStyle w:val="24"/>
          <w:sz w:val="30"/>
          <w:szCs w:val="30"/>
        </w:rPr>
        <w:t xml:space="preserve">Квота на регулируемые товары для продажи населению </w:t>
      </w:r>
      <w:r w:rsidR="00CF05A7" w:rsidRPr="008246DC">
        <w:rPr>
          <w:sz w:val="30"/>
          <w:szCs w:val="30"/>
        </w:rPr>
        <w:t>устанавливается в случае, если соблюдается один из следующих критериев:</w:t>
      </w:r>
    </w:p>
    <w:p w14:paraId="1ADCC1D5" w14:textId="2B1D71CA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регулируемый товар является товаром критического импорта (потребность внутреннего рынка удовлетворяется на 20 и менее процентов за счет собственного производства) и</w:t>
      </w:r>
      <w:r w:rsidR="00A61394" w:rsidRPr="008246DC">
        <w:rPr>
          <w:sz w:val="30"/>
          <w:szCs w:val="30"/>
        </w:rPr>
        <w:t>л</w:t>
      </w:r>
      <w:r w:rsidRPr="008246DC">
        <w:rPr>
          <w:sz w:val="30"/>
          <w:szCs w:val="30"/>
        </w:rPr>
        <w:t>и производится в Республике Беларусь в недостаточном объеме (потребность внутреннего рынка удовлетворяется на 50 и менее процентов за счет собственного производства);</w:t>
      </w:r>
    </w:p>
    <w:p w14:paraId="2204C719" w14:textId="77777777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объем импорта регулируемых товаров из государств, указанных в пункте 1 постановления № 700, за предыдущие 2 года составляет 80 и более процентов общего объема импорта товара;</w:t>
      </w:r>
    </w:p>
    <w:p w14:paraId="2C56BED5" w14:textId="77777777" w:rsidR="00870372" w:rsidRPr="008246DC" w:rsidRDefault="00CF05A7" w:rsidP="008246DC">
      <w:pPr>
        <w:pStyle w:val="20"/>
        <w:shd w:val="clear" w:color="auto" w:fill="auto"/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регулируемый товар является специализированной пищевой продукцией, что подтверждено заключением соответствующего органа по регистрации специализированной пищевой продукции.</w:t>
      </w:r>
    </w:p>
    <w:p w14:paraId="16E3C66D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26" w:lineRule="exact"/>
        <w:ind w:firstLine="709"/>
        <w:jc w:val="both"/>
        <w:rPr>
          <w:sz w:val="30"/>
          <w:szCs w:val="30"/>
        </w:rPr>
      </w:pPr>
      <w:r w:rsidRPr="008246DC">
        <w:rPr>
          <w:rStyle w:val="24"/>
          <w:sz w:val="30"/>
          <w:szCs w:val="30"/>
        </w:rPr>
        <w:t xml:space="preserve">Квоты на регулируемые товары для промышленной переработки </w:t>
      </w:r>
      <w:r w:rsidRPr="008246DC">
        <w:rPr>
          <w:sz w:val="30"/>
          <w:szCs w:val="30"/>
        </w:rPr>
        <w:t>могут быть установлены на основании обращений государственных органов (организаций), координирующих вопросы производства, при осуществлении которого используется регулируемый товар.</w:t>
      </w:r>
    </w:p>
    <w:p w14:paraId="3B3FFD4B" w14:textId="77777777" w:rsidR="00870372" w:rsidRPr="008246DC" w:rsidRDefault="00CF05A7" w:rsidP="008246DC">
      <w:pPr>
        <w:pStyle w:val="20"/>
        <w:shd w:val="clear" w:color="auto" w:fill="auto"/>
        <w:spacing w:after="0" w:line="33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При обращении указанные государственные органы (организации) </w:t>
      </w:r>
      <w:r w:rsidRPr="008246DC">
        <w:rPr>
          <w:sz w:val="30"/>
          <w:szCs w:val="30"/>
        </w:rPr>
        <w:lastRenderedPageBreak/>
        <w:t>должны представить в адрес концерна следующую информацию:</w:t>
      </w:r>
    </w:p>
    <w:p w14:paraId="20E4FAD8" w14:textId="77777777" w:rsidR="00870372" w:rsidRPr="008246DC" w:rsidRDefault="00CF05A7" w:rsidP="008246D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36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обоснование по использованию регулируемого товара в производстве и невозможности его замены аналогичной продукцией отечественного производства и (или) аналогом, поставляемого из других стран, без ущерба для осуществления выпуска востребованной населением продукции и (или) исполнения долгосрочных контрактных обязательств;</w:t>
      </w:r>
    </w:p>
    <w:p w14:paraId="0B77E6B8" w14:textId="2445746B" w:rsidR="00870372" w:rsidRPr="008246DC" w:rsidRDefault="00CF05A7" w:rsidP="008246DC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информацию по размеру конкретной квоты регулируемого товара с указанием детализации соответствующего кода Товарной номенклатуры внешнеэкономической деятельности Евразийского экономического союза </w:t>
      </w:r>
      <w:r w:rsidR="00624FD0">
        <w:rPr>
          <w:sz w:val="30"/>
          <w:szCs w:val="30"/>
        </w:rPr>
        <w:t>1517</w:t>
      </w:r>
      <w:r w:rsidRPr="008246DC">
        <w:rPr>
          <w:sz w:val="30"/>
          <w:szCs w:val="30"/>
        </w:rPr>
        <w:t xml:space="preserve"> (далее - код ТН ВЭД ЕАЭС).</w:t>
      </w:r>
    </w:p>
    <w:p w14:paraId="11DAE7CE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Установление размеров квот и распределение частей квот осуществляется рабочей группой, созданной приказом концерна. Решения рабочей группы утверждаются приказом концерна и размещаются на официальном сайте концерна.</w:t>
      </w:r>
    </w:p>
    <w:p w14:paraId="15FB7DD7" w14:textId="61F193E0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Части квот регулируемых товаров распределяются между организациями-заявите</w:t>
      </w:r>
      <w:r w:rsidR="00A61394" w:rsidRPr="008246DC">
        <w:rPr>
          <w:sz w:val="30"/>
          <w:szCs w:val="30"/>
        </w:rPr>
        <w:t>л</w:t>
      </w:r>
      <w:r w:rsidRPr="008246DC">
        <w:rPr>
          <w:sz w:val="30"/>
          <w:szCs w:val="30"/>
        </w:rPr>
        <w:t>ями по каждому конкретному коду Т</w:t>
      </w:r>
      <w:r w:rsidR="00624FD0">
        <w:rPr>
          <w:sz w:val="30"/>
          <w:szCs w:val="30"/>
        </w:rPr>
        <w:t xml:space="preserve">Н </w:t>
      </w:r>
      <w:r w:rsidRPr="008246DC">
        <w:rPr>
          <w:sz w:val="30"/>
          <w:szCs w:val="30"/>
        </w:rPr>
        <w:t>ВЭД ЕАЭС непосредственно для целей реализации населению и (или) для целей промышленной переработки на территории Республики Беларусь.</w:t>
      </w:r>
    </w:p>
    <w:p w14:paraId="6C1756D4" w14:textId="400916DB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35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При распределении частей квот на регулируемый товар рабочая группа принимает во внимание информацию Государственного таможенного комитета </w:t>
      </w:r>
      <w:bookmarkStart w:id="0" w:name="_Hlk162346274"/>
      <w:r w:rsidRPr="008246DC">
        <w:rPr>
          <w:sz w:val="30"/>
          <w:szCs w:val="30"/>
        </w:rPr>
        <w:t xml:space="preserve">Республики Беларусь </w:t>
      </w:r>
      <w:bookmarkEnd w:id="0"/>
      <w:r w:rsidRPr="008246DC">
        <w:rPr>
          <w:sz w:val="30"/>
          <w:szCs w:val="30"/>
        </w:rPr>
        <w:t>об объемах регулируемых товаров, ввезенных на территорию Республики Беларусь в соответствии с таможенной процедурой выпуска для внутреннего потребления (в натуральном и стоимостном выражении) по конкретному коду ТН ВЭД ЕАЭС за истекший период</w:t>
      </w:r>
      <w:r w:rsidR="008246DC">
        <w:rPr>
          <w:sz w:val="30"/>
          <w:szCs w:val="30"/>
        </w:rPr>
        <w:t xml:space="preserve"> </w:t>
      </w:r>
      <w:r w:rsidRPr="008246DC">
        <w:rPr>
          <w:sz w:val="30"/>
          <w:szCs w:val="30"/>
        </w:rPr>
        <w:t>202</w:t>
      </w:r>
      <w:r w:rsidR="00A61394" w:rsidRPr="008246DC">
        <w:rPr>
          <w:sz w:val="30"/>
          <w:szCs w:val="30"/>
        </w:rPr>
        <w:t>4</w:t>
      </w:r>
      <w:r w:rsidRPr="008246DC">
        <w:rPr>
          <w:sz w:val="30"/>
          <w:szCs w:val="30"/>
        </w:rPr>
        <w:t xml:space="preserve"> года (на дату представления такой информации) в разрезе участников внешнеторговой деятельности.</w:t>
      </w:r>
    </w:p>
    <w:p w14:paraId="566AE5EC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Распределение частей квот по каждому коду ТН ВЭД ЕАЭС осуществляется в следующем порядке:</w:t>
      </w:r>
    </w:p>
    <w:p w14:paraId="5E035F95" w14:textId="3EC582DF" w:rsidR="00870372" w:rsidRPr="008246DC" w:rsidRDefault="00A61394" w:rsidP="008246DC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 </w:t>
      </w:r>
      <w:r w:rsidR="00CF05A7" w:rsidRPr="008246DC">
        <w:rPr>
          <w:sz w:val="30"/>
          <w:szCs w:val="30"/>
        </w:rPr>
        <w:t>90 процентов от размера установленной квоты распределяется между заявителями пропорционально ввезенному на территорию Республики Беларусь данными заявителями объему регулируемого товара, в течение двух лет, предшествующих году, в котором осуществляется распределение квоты, но не более объема, указанного заявителем в заявлении;</w:t>
      </w:r>
    </w:p>
    <w:p w14:paraId="4276B098" w14:textId="3A3A6B72" w:rsidR="00870372" w:rsidRPr="008246DC" w:rsidRDefault="00A61394" w:rsidP="008246DC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 </w:t>
      </w:r>
      <w:r w:rsidR="00CF05A7" w:rsidRPr="008246DC">
        <w:rPr>
          <w:sz w:val="30"/>
          <w:szCs w:val="30"/>
        </w:rPr>
        <w:t>10 процентов от размера установленной квоты распределяется между заявителями, которые не ввозили на территорию Республики Беларусь регулируемые товары в течение двух лет, предшествующих году, в котором осуществляется распределение квоты, в равных объемах, но не более объема, указанного заявителем в заявлении.</w:t>
      </w:r>
    </w:p>
    <w:p w14:paraId="5E618C69" w14:textId="79B50542" w:rsidR="00870372" w:rsidRPr="008246DC" w:rsidRDefault="008246DC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331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F05A7" w:rsidRPr="008246DC">
        <w:rPr>
          <w:sz w:val="30"/>
          <w:szCs w:val="30"/>
        </w:rPr>
        <w:t>Если распределение частей квоты не состоялось, концерн может принять решение о повторном их распределении в соответствии с настоящим Положением и Положением о квотировании ввоза.</w:t>
      </w:r>
    </w:p>
    <w:p w14:paraId="5F548623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 xml:space="preserve">Концерн информирует заявителей об итогах распределения </w:t>
      </w:r>
      <w:r w:rsidRPr="008246DC">
        <w:rPr>
          <w:sz w:val="30"/>
          <w:szCs w:val="30"/>
        </w:rPr>
        <w:lastRenderedPageBreak/>
        <w:t>частей квот путем размещения соответствующей информации на своем официальном сайте в глобальной компьютерной сети Интернет.</w:t>
      </w:r>
    </w:p>
    <w:p w14:paraId="48AADF6E" w14:textId="77777777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В случае распределения частей квоты в размерах, недостаточных для обеспечения сбалансированности на потребительском рынке, концерн может принять решение об установлении дополнительного размера квоты или перераспределении нераспределенной части квоты в соответствии с настоящим Положением и Положением о квотировании ввоза.</w:t>
      </w:r>
    </w:p>
    <w:p w14:paraId="5E4A5C52" w14:textId="3B7C06D1" w:rsidR="00870372" w:rsidRPr="008246DC" w:rsidRDefault="00CF05A7" w:rsidP="008246DC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331" w:lineRule="exact"/>
        <w:ind w:firstLine="709"/>
        <w:jc w:val="both"/>
        <w:rPr>
          <w:sz w:val="30"/>
          <w:szCs w:val="30"/>
        </w:rPr>
      </w:pPr>
      <w:r w:rsidRPr="008246DC">
        <w:rPr>
          <w:sz w:val="30"/>
          <w:szCs w:val="30"/>
        </w:rPr>
        <w:t>Концерн не позднее следующего дня после распределения (перераспределения) частей квот направляет в Государственный таможенный комитет</w:t>
      </w:r>
      <w:r w:rsidR="00BE34E9" w:rsidRPr="008246DC">
        <w:rPr>
          <w:sz w:val="30"/>
          <w:szCs w:val="30"/>
        </w:rPr>
        <w:t xml:space="preserve"> Республики Беларусь</w:t>
      </w:r>
      <w:r w:rsidRPr="008246DC">
        <w:rPr>
          <w:sz w:val="30"/>
          <w:szCs w:val="30"/>
        </w:rPr>
        <w:t xml:space="preserve"> в электронном виде информацию о распределении (перераспределении) частей квот между заявителями с указанием сведений о них, их учетных номеров плательщиков, кодов и наименований регулируемых товаров в соответствии с единой Товарной номенклатурой внешнеэкономической деятельности Евразийского экономического союза.</w:t>
      </w:r>
    </w:p>
    <w:sectPr w:rsidR="00870372" w:rsidRPr="008246DC" w:rsidSect="00A61394">
      <w:headerReference w:type="default" r:id="rId7"/>
      <w:pgSz w:w="11900" w:h="16840"/>
      <w:pgMar w:top="1135" w:right="701" w:bottom="993" w:left="18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5988" w14:textId="77777777" w:rsidR="0086152B" w:rsidRDefault="0086152B">
      <w:r>
        <w:separator/>
      </w:r>
    </w:p>
  </w:endnote>
  <w:endnote w:type="continuationSeparator" w:id="0">
    <w:p w14:paraId="5AA8C76F" w14:textId="77777777" w:rsidR="0086152B" w:rsidRDefault="0086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B93E" w14:textId="77777777" w:rsidR="0086152B" w:rsidRDefault="0086152B"/>
  </w:footnote>
  <w:footnote w:type="continuationSeparator" w:id="0">
    <w:p w14:paraId="3432C7B7" w14:textId="77777777" w:rsidR="0086152B" w:rsidRDefault="00861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809999"/>
      <w:docPartObj>
        <w:docPartGallery w:val="Page Numbers (Top of Page)"/>
        <w:docPartUnique/>
      </w:docPartObj>
    </w:sdtPr>
    <w:sdtEndPr/>
    <w:sdtContent>
      <w:p w14:paraId="74B98DBE" w14:textId="77777777" w:rsidR="00A61394" w:rsidRDefault="00A61394">
        <w:pPr>
          <w:pStyle w:val="a4"/>
          <w:jc w:val="center"/>
        </w:pPr>
      </w:p>
      <w:p w14:paraId="1F18C314" w14:textId="77777777" w:rsidR="00BE34E9" w:rsidRDefault="00BE34E9">
        <w:pPr>
          <w:pStyle w:val="a4"/>
          <w:jc w:val="center"/>
        </w:pPr>
      </w:p>
      <w:p w14:paraId="708681C7" w14:textId="790710B4" w:rsidR="00A61394" w:rsidRDefault="00A613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47C"/>
    <w:multiLevelType w:val="multilevel"/>
    <w:tmpl w:val="AC967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9384F"/>
    <w:multiLevelType w:val="multilevel"/>
    <w:tmpl w:val="F1FCD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72"/>
    <w:rsid w:val="00453882"/>
    <w:rsid w:val="00454C3C"/>
    <w:rsid w:val="00601BAA"/>
    <w:rsid w:val="00624FD0"/>
    <w:rsid w:val="0067328D"/>
    <w:rsid w:val="008246DC"/>
    <w:rsid w:val="0086152B"/>
    <w:rsid w:val="00870372"/>
    <w:rsid w:val="008958B2"/>
    <w:rsid w:val="008E42CC"/>
    <w:rsid w:val="008F4A44"/>
    <w:rsid w:val="009F5AB2"/>
    <w:rsid w:val="00A61394"/>
    <w:rsid w:val="00AC280F"/>
    <w:rsid w:val="00B44E47"/>
    <w:rsid w:val="00BE34E9"/>
    <w:rsid w:val="00C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7618"/>
  <w15:docId w15:val="{E54117C4-FC33-45BB-A914-E9011B33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61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394"/>
    <w:rPr>
      <w:color w:val="000000"/>
    </w:rPr>
  </w:style>
  <w:style w:type="paragraph" w:styleId="a6">
    <w:name w:val="footer"/>
    <w:basedOn w:val="a"/>
    <w:link w:val="a7"/>
    <w:uiPriority w:val="99"/>
    <w:unhideWhenUsed/>
    <w:rsid w:val="00A613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13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Г.Н.</dc:creator>
  <cp:lastModifiedBy>Павлюченко Ю.В.</cp:lastModifiedBy>
  <cp:revision>2</cp:revision>
  <cp:lastPrinted>2024-03-27T05:55:00Z</cp:lastPrinted>
  <dcterms:created xsi:type="dcterms:W3CDTF">2024-09-03T06:19:00Z</dcterms:created>
  <dcterms:modified xsi:type="dcterms:W3CDTF">2024-09-03T06:19:00Z</dcterms:modified>
</cp:coreProperties>
</file>