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2" w:rsidRDefault="00F05725" w:rsidP="00315D72">
      <w:pPr>
        <w:spacing w:after="120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05725" w:rsidRDefault="00F05725" w:rsidP="00315D72">
      <w:pPr>
        <w:spacing w:line="280" w:lineRule="exact"/>
        <w:ind w:right="3684"/>
        <w:jc w:val="both"/>
        <w:rPr>
          <w:sz w:val="32"/>
          <w:szCs w:val="32"/>
        </w:rPr>
      </w:pPr>
      <w:r>
        <w:rPr>
          <w:sz w:val="32"/>
          <w:szCs w:val="32"/>
        </w:rPr>
        <w:t>работы комиссии</w:t>
      </w:r>
      <w:r w:rsidR="00AC479F">
        <w:rPr>
          <w:sz w:val="32"/>
          <w:szCs w:val="32"/>
        </w:rPr>
        <w:t xml:space="preserve"> концерна «Белгоспищепром»</w:t>
      </w:r>
      <w:r>
        <w:rPr>
          <w:sz w:val="32"/>
          <w:szCs w:val="32"/>
        </w:rPr>
        <w:t xml:space="preserve"> по противодействию коррупции на 2019 год.</w:t>
      </w:r>
    </w:p>
    <w:p w:rsidR="00F05725" w:rsidRDefault="00F05725" w:rsidP="00F05725">
      <w:pPr>
        <w:ind w:firstLine="708"/>
        <w:jc w:val="both"/>
        <w:rPr>
          <w:sz w:val="28"/>
          <w:szCs w:val="28"/>
        </w:rPr>
      </w:pPr>
    </w:p>
    <w:p w:rsidR="00F05725" w:rsidRDefault="00F05725" w:rsidP="00F057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315D72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Утвердить план работы комиссии</w:t>
      </w:r>
      <w:r w:rsidR="00AB4CBD">
        <w:rPr>
          <w:sz w:val="30"/>
          <w:szCs w:val="30"/>
        </w:rPr>
        <w:t xml:space="preserve"> концерна «Белгоспищепром»</w:t>
      </w:r>
      <w:r>
        <w:rPr>
          <w:sz w:val="30"/>
          <w:szCs w:val="30"/>
        </w:rPr>
        <w:t xml:space="preserve"> по противодействию коррупции на 2019 год.</w:t>
      </w:r>
    </w:p>
    <w:p w:rsidR="00F05725" w:rsidRDefault="00F05725" w:rsidP="00F05725">
      <w:pPr>
        <w:jc w:val="both"/>
        <w:rPr>
          <w:sz w:val="30"/>
          <w:szCs w:val="30"/>
        </w:rPr>
      </w:pPr>
    </w:p>
    <w:p w:rsidR="00B94172" w:rsidRDefault="00174F25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февраль</w:t>
      </w:r>
      <w:r w:rsidR="00F05725">
        <w:rPr>
          <w:sz w:val="30"/>
          <w:szCs w:val="30"/>
        </w:rPr>
        <w:t xml:space="preserve"> 2019</w:t>
      </w:r>
      <w:r w:rsidR="005A076B">
        <w:rPr>
          <w:sz w:val="30"/>
          <w:szCs w:val="30"/>
        </w:rPr>
        <w:t xml:space="preserve"> </w:t>
      </w:r>
      <w:r w:rsidR="00F05725">
        <w:rPr>
          <w:sz w:val="30"/>
          <w:szCs w:val="30"/>
        </w:rPr>
        <w:t>г.</w:t>
      </w:r>
      <w:r w:rsidR="005A076B">
        <w:rPr>
          <w:sz w:val="30"/>
          <w:szCs w:val="30"/>
        </w:rPr>
        <w:tab/>
        <w:t xml:space="preserve">Председатель комиссии </w:t>
      </w:r>
      <w:proofErr w:type="gramStart"/>
      <w:r w:rsidR="005A076B">
        <w:rPr>
          <w:sz w:val="30"/>
          <w:szCs w:val="30"/>
        </w:rPr>
        <w:t>по</w:t>
      </w:r>
      <w:proofErr w:type="gramEnd"/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противодействию коррупции</w:t>
      </w:r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ab/>
      </w:r>
      <w:r w:rsidR="00B94172">
        <w:rPr>
          <w:sz w:val="30"/>
          <w:szCs w:val="30"/>
        </w:rPr>
        <w:t>концерна</w:t>
      </w:r>
    </w:p>
    <w:p w:rsidR="00F05725" w:rsidRDefault="00F05725" w:rsidP="00F05725">
      <w:pPr>
        <w:ind w:firstLine="708"/>
        <w:jc w:val="both"/>
        <w:rPr>
          <w:sz w:val="30"/>
          <w:szCs w:val="30"/>
        </w:rPr>
      </w:pPr>
    </w:p>
    <w:p w:rsidR="00F05725" w:rsidRDefault="00F05725" w:rsidP="00F057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315D72">
        <w:rPr>
          <w:sz w:val="30"/>
          <w:szCs w:val="30"/>
        </w:rPr>
        <w:t xml:space="preserve"> </w:t>
      </w:r>
      <w:r>
        <w:rPr>
          <w:sz w:val="30"/>
          <w:szCs w:val="30"/>
        </w:rPr>
        <w:t>Проанализировать и обсудить состояние работы по противодействию коррупционным правонарушениям в концерне и организациях, входящих в его состав</w:t>
      </w:r>
      <w:r w:rsidR="00315D72">
        <w:rPr>
          <w:sz w:val="30"/>
          <w:szCs w:val="30"/>
        </w:rPr>
        <w:t>,</w:t>
      </w:r>
      <w:r>
        <w:rPr>
          <w:sz w:val="30"/>
          <w:szCs w:val="30"/>
        </w:rPr>
        <w:t xml:space="preserve"> за 2018 год.</w:t>
      </w:r>
    </w:p>
    <w:p w:rsidR="00F05725" w:rsidRDefault="00F05725" w:rsidP="00F05725">
      <w:pPr>
        <w:jc w:val="both"/>
        <w:rPr>
          <w:sz w:val="30"/>
          <w:szCs w:val="30"/>
        </w:rPr>
      </w:pPr>
    </w:p>
    <w:p w:rsidR="00B94172" w:rsidRDefault="00F05725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Февраль 201</w:t>
      </w:r>
      <w:r w:rsidR="00B94172">
        <w:rPr>
          <w:sz w:val="30"/>
          <w:szCs w:val="30"/>
        </w:rPr>
        <w:t>9</w:t>
      </w:r>
      <w:r>
        <w:rPr>
          <w:sz w:val="30"/>
          <w:szCs w:val="30"/>
        </w:rPr>
        <w:t xml:space="preserve"> г.</w:t>
      </w:r>
      <w:r w:rsidR="005A076B">
        <w:rPr>
          <w:sz w:val="30"/>
          <w:szCs w:val="30"/>
        </w:rPr>
        <w:tab/>
        <w:t xml:space="preserve">Председатель комиссии </w:t>
      </w:r>
      <w:proofErr w:type="gramStart"/>
      <w:r w:rsidR="005A076B">
        <w:rPr>
          <w:sz w:val="30"/>
          <w:szCs w:val="30"/>
        </w:rPr>
        <w:t>по</w:t>
      </w:r>
      <w:proofErr w:type="gramEnd"/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противодействию коррупции</w:t>
      </w:r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ab/>
      </w:r>
      <w:r w:rsidR="00B94172">
        <w:rPr>
          <w:sz w:val="30"/>
          <w:szCs w:val="30"/>
        </w:rPr>
        <w:t>концерна.</w:t>
      </w:r>
    </w:p>
    <w:p w:rsidR="00B94172" w:rsidRDefault="00B94172" w:rsidP="00B94172">
      <w:pPr>
        <w:ind w:firstLine="708"/>
        <w:jc w:val="both"/>
        <w:rPr>
          <w:sz w:val="30"/>
          <w:szCs w:val="30"/>
        </w:rPr>
      </w:pPr>
    </w:p>
    <w:p w:rsidR="00F05725" w:rsidRDefault="00F05725" w:rsidP="00F057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315D72">
        <w:rPr>
          <w:sz w:val="30"/>
          <w:szCs w:val="30"/>
        </w:rPr>
        <w:t xml:space="preserve"> </w:t>
      </w:r>
      <w:r>
        <w:rPr>
          <w:sz w:val="30"/>
          <w:szCs w:val="30"/>
        </w:rPr>
        <w:t>Постоянно рассматривать на заседаниях комиссий по противодействию коррупции, совещаниях у председателя концерна, руководителей организаций, входящих в его состав, совете концерна и совете председателя концерна вопросы соблюдения законодательства, направленного на противодействие коррупционным правонарушениям.</w:t>
      </w:r>
    </w:p>
    <w:p w:rsidR="00F05725" w:rsidRDefault="00F05725" w:rsidP="00F05725">
      <w:pPr>
        <w:jc w:val="both"/>
        <w:rPr>
          <w:sz w:val="30"/>
          <w:szCs w:val="30"/>
        </w:rPr>
      </w:pPr>
    </w:p>
    <w:p w:rsidR="005A076B" w:rsidRDefault="00F05725" w:rsidP="005A076B">
      <w:pPr>
        <w:tabs>
          <w:tab w:val="left" w:pos="5387"/>
        </w:tabs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Постоянно</w:t>
      </w:r>
      <w:r w:rsidR="005A076B">
        <w:rPr>
          <w:sz w:val="30"/>
          <w:szCs w:val="30"/>
        </w:rPr>
        <w:tab/>
      </w:r>
      <w:r>
        <w:rPr>
          <w:sz w:val="30"/>
          <w:szCs w:val="30"/>
        </w:rPr>
        <w:t xml:space="preserve">Председатели комиссий </w:t>
      </w:r>
      <w:proofErr w:type="gramStart"/>
      <w:r>
        <w:rPr>
          <w:sz w:val="30"/>
          <w:szCs w:val="30"/>
        </w:rPr>
        <w:t>по</w:t>
      </w:r>
      <w:proofErr w:type="gramEnd"/>
    </w:p>
    <w:p w:rsidR="005A076B" w:rsidRDefault="005A076B" w:rsidP="005A076B">
      <w:pPr>
        <w:tabs>
          <w:tab w:val="left" w:pos="5387"/>
        </w:tabs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05725">
        <w:rPr>
          <w:sz w:val="30"/>
          <w:szCs w:val="30"/>
        </w:rPr>
        <w:t>противодействию коррупции,</w:t>
      </w:r>
    </w:p>
    <w:p w:rsidR="00F05725" w:rsidRDefault="005A076B" w:rsidP="005A076B">
      <w:pPr>
        <w:tabs>
          <w:tab w:val="left" w:pos="5387"/>
        </w:tabs>
        <w:spacing w:line="280" w:lineRule="exact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05725">
        <w:rPr>
          <w:sz w:val="30"/>
          <w:szCs w:val="30"/>
        </w:rPr>
        <w:t>руководители</w:t>
      </w:r>
      <w:r>
        <w:rPr>
          <w:sz w:val="30"/>
          <w:szCs w:val="30"/>
        </w:rPr>
        <w:t xml:space="preserve"> организаций</w:t>
      </w:r>
    </w:p>
    <w:p w:rsidR="00315D72" w:rsidRDefault="00315D72" w:rsidP="00F05725">
      <w:pPr>
        <w:ind w:firstLine="708"/>
        <w:jc w:val="both"/>
        <w:rPr>
          <w:sz w:val="30"/>
          <w:szCs w:val="30"/>
        </w:rPr>
      </w:pPr>
    </w:p>
    <w:p w:rsidR="00F05725" w:rsidRDefault="00F05725" w:rsidP="00F057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315D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Обобщать и обсуждать на заседаниях комиссий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</w:t>
      </w:r>
      <w:proofErr w:type="spellStart"/>
      <w:r>
        <w:rPr>
          <w:sz w:val="30"/>
          <w:szCs w:val="30"/>
        </w:rPr>
        <w:t>антикоррупционного</w:t>
      </w:r>
      <w:proofErr w:type="spellEnd"/>
      <w:r>
        <w:rPr>
          <w:sz w:val="30"/>
          <w:szCs w:val="30"/>
        </w:rPr>
        <w:t xml:space="preserve"> законодательства.</w:t>
      </w:r>
    </w:p>
    <w:p w:rsidR="00F05725" w:rsidRDefault="00F05725" w:rsidP="00F05725">
      <w:pPr>
        <w:ind w:firstLine="708"/>
        <w:jc w:val="both"/>
        <w:rPr>
          <w:sz w:val="30"/>
          <w:szCs w:val="30"/>
        </w:rPr>
      </w:pPr>
    </w:p>
    <w:p w:rsidR="00F05725" w:rsidRDefault="005D23C6" w:rsidP="005A076B">
      <w:pPr>
        <w:tabs>
          <w:tab w:val="left" w:pos="5387"/>
        </w:tabs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Постоянно</w:t>
      </w:r>
      <w:r w:rsidR="005A076B">
        <w:rPr>
          <w:sz w:val="30"/>
          <w:szCs w:val="30"/>
        </w:rPr>
        <w:tab/>
      </w:r>
      <w:r w:rsidR="00315D72">
        <w:rPr>
          <w:sz w:val="30"/>
          <w:szCs w:val="30"/>
        </w:rPr>
        <w:t xml:space="preserve">Председатели комиссий </w:t>
      </w:r>
      <w:proofErr w:type="gramStart"/>
      <w:r w:rsidR="00315D72">
        <w:rPr>
          <w:sz w:val="30"/>
          <w:szCs w:val="30"/>
        </w:rPr>
        <w:t>по</w:t>
      </w:r>
      <w:proofErr w:type="gramEnd"/>
    </w:p>
    <w:p w:rsidR="00F05725" w:rsidRDefault="005A076B" w:rsidP="005A076B">
      <w:pPr>
        <w:tabs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противодействию коррупции</w:t>
      </w:r>
    </w:p>
    <w:p w:rsidR="00315D72" w:rsidRDefault="00315D72" w:rsidP="001D7E5F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1D7E5F" w:rsidRPr="00753430" w:rsidRDefault="001D7E5F" w:rsidP="001D7E5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5</w:t>
      </w:r>
      <w:r w:rsidRPr="00753430">
        <w:rPr>
          <w:rFonts w:eastAsia="SimSun"/>
          <w:kern w:val="2"/>
          <w:sz w:val="30"/>
          <w:szCs w:val="30"/>
        </w:rPr>
        <w:t>.</w:t>
      </w:r>
      <w:r>
        <w:rPr>
          <w:rFonts w:eastAsia="SimSun"/>
          <w:kern w:val="2"/>
          <w:sz w:val="30"/>
          <w:szCs w:val="30"/>
        </w:rPr>
        <w:t xml:space="preserve"> Провести</w:t>
      </w:r>
      <w:r w:rsidRPr="00753430">
        <w:rPr>
          <w:rFonts w:eastAsia="SimSun"/>
          <w:kern w:val="2"/>
          <w:sz w:val="30"/>
          <w:szCs w:val="30"/>
        </w:rPr>
        <w:t xml:space="preserve"> ротацию представителей государства в органах управления хозяйственных обществ,</w:t>
      </w:r>
      <w:r>
        <w:rPr>
          <w:rFonts w:eastAsia="SimSun"/>
          <w:kern w:val="2"/>
          <w:sz w:val="30"/>
          <w:szCs w:val="30"/>
        </w:rPr>
        <w:t xml:space="preserve"> входящих в состав концерна</w:t>
      </w:r>
      <w:r w:rsidRPr="00753430">
        <w:rPr>
          <w:rFonts w:eastAsia="SimSun"/>
          <w:kern w:val="2"/>
          <w:sz w:val="30"/>
          <w:szCs w:val="30"/>
        </w:rPr>
        <w:t>.</w:t>
      </w:r>
    </w:p>
    <w:p w:rsidR="001D7E5F" w:rsidRDefault="001D7E5F" w:rsidP="001D7E5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2"/>
          <w:sz w:val="30"/>
          <w:szCs w:val="30"/>
        </w:rPr>
      </w:pPr>
    </w:p>
    <w:p w:rsidR="001D7E5F" w:rsidRDefault="001D7E5F" w:rsidP="005A076B">
      <w:pPr>
        <w:widowControl w:val="0"/>
        <w:tabs>
          <w:tab w:val="left" w:pos="5387"/>
        </w:tabs>
        <w:autoSpaceDE w:val="0"/>
        <w:autoSpaceDN w:val="0"/>
        <w:adjustRightInd w:val="0"/>
        <w:spacing w:line="280" w:lineRule="exact"/>
        <w:ind w:firstLine="709"/>
        <w:jc w:val="both"/>
        <w:outlineLvl w:val="2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В течение года</w:t>
      </w:r>
      <w:r w:rsidR="005A076B">
        <w:rPr>
          <w:rFonts w:eastAsia="SimSun"/>
          <w:kern w:val="2"/>
          <w:sz w:val="30"/>
          <w:szCs w:val="30"/>
        </w:rPr>
        <w:tab/>
      </w:r>
      <w:r>
        <w:rPr>
          <w:rFonts w:eastAsia="SimSun"/>
          <w:kern w:val="2"/>
          <w:sz w:val="30"/>
          <w:szCs w:val="30"/>
        </w:rPr>
        <w:t>Отдел имущества</w:t>
      </w:r>
      <w:r w:rsidRPr="00753430">
        <w:rPr>
          <w:rFonts w:eastAsia="SimSun"/>
          <w:kern w:val="2"/>
          <w:sz w:val="30"/>
          <w:szCs w:val="30"/>
        </w:rPr>
        <w:t>,</w:t>
      </w:r>
    </w:p>
    <w:p w:rsidR="005A076B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ab/>
      </w:r>
      <w:r w:rsidR="001D7E5F">
        <w:rPr>
          <w:sz w:val="30"/>
          <w:szCs w:val="30"/>
        </w:rPr>
        <w:t>у</w:t>
      </w:r>
      <w:r w:rsidR="00315D72">
        <w:rPr>
          <w:sz w:val="30"/>
          <w:szCs w:val="30"/>
        </w:rPr>
        <w:t xml:space="preserve">правление </w:t>
      </w:r>
      <w:proofErr w:type="gramStart"/>
      <w:r w:rsidR="00315D72">
        <w:rPr>
          <w:sz w:val="30"/>
          <w:szCs w:val="30"/>
        </w:rPr>
        <w:t>правовой</w:t>
      </w:r>
      <w:proofErr w:type="gramEnd"/>
      <w:r w:rsidR="00315D72">
        <w:rPr>
          <w:sz w:val="30"/>
          <w:szCs w:val="30"/>
        </w:rPr>
        <w:t xml:space="preserve"> и</w:t>
      </w:r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15D72">
        <w:rPr>
          <w:sz w:val="30"/>
          <w:szCs w:val="30"/>
        </w:rPr>
        <w:t>кадровой</w:t>
      </w:r>
      <w:r>
        <w:rPr>
          <w:sz w:val="30"/>
          <w:szCs w:val="30"/>
        </w:rPr>
        <w:t xml:space="preserve"> </w:t>
      </w:r>
      <w:r w:rsidR="001D7E5F">
        <w:rPr>
          <w:sz w:val="30"/>
          <w:szCs w:val="30"/>
        </w:rPr>
        <w:t>работы</w:t>
      </w:r>
      <w:r w:rsidR="00B94172">
        <w:rPr>
          <w:sz w:val="30"/>
          <w:szCs w:val="30"/>
        </w:rPr>
        <w:t xml:space="preserve"> концерна</w:t>
      </w:r>
    </w:p>
    <w:p w:rsidR="00BC5A3F" w:rsidRDefault="00BC5A3F" w:rsidP="00BC5A3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lastRenderedPageBreak/>
        <w:t>6. Провести анализ состояния в организациях, входящих в состав концерна работы по взысканию в 2018</w:t>
      </w:r>
      <w:r w:rsidR="00315D72">
        <w:rPr>
          <w:rFonts w:eastAsia="SimSun"/>
          <w:kern w:val="2"/>
          <w:sz w:val="30"/>
          <w:szCs w:val="30"/>
        </w:rPr>
        <w:t xml:space="preserve"> </w:t>
      </w:r>
      <w:r>
        <w:rPr>
          <w:rFonts w:eastAsia="SimSun"/>
          <w:kern w:val="2"/>
          <w:sz w:val="30"/>
          <w:szCs w:val="30"/>
        </w:rPr>
        <w:t>г. дебиторской задолженности, причинах ее образования и принимаемых мерах по ее снижению.</w:t>
      </w:r>
    </w:p>
    <w:p w:rsidR="00BC5A3F" w:rsidRDefault="00BC5A3F" w:rsidP="00BC5A3F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Заслушать на заседаниях комиссий по противодействию коррупции организаций, входящих в состав концерна и имеющих наибольшую просроченную дебиторскую задолженность отчеты должностных лиц, отвечающих за организацию этой работы и принимаемых мерах по ее сокращению.</w:t>
      </w:r>
    </w:p>
    <w:p w:rsidR="00BC5A3F" w:rsidRDefault="00BC5A3F" w:rsidP="00BC5A3F">
      <w:pPr>
        <w:ind w:firstLine="708"/>
        <w:jc w:val="both"/>
        <w:rPr>
          <w:sz w:val="30"/>
          <w:szCs w:val="30"/>
        </w:rPr>
      </w:pPr>
    </w:p>
    <w:p w:rsidR="005A076B" w:rsidRDefault="00BC5A3F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</w:t>
      </w:r>
      <w:r w:rsidR="00174F25">
        <w:rPr>
          <w:sz w:val="30"/>
          <w:szCs w:val="30"/>
        </w:rPr>
        <w:t>ый</w:t>
      </w:r>
      <w:r w:rsidR="00F95E44">
        <w:rPr>
          <w:sz w:val="30"/>
          <w:szCs w:val="30"/>
        </w:rPr>
        <w:t xml:space="preserve"> квартал </w:t>
      </w:r>
      <w:r>
        <w:rPr>
          <w:sz w:val="30"/>
          <w:szCs w:val="30"/>
        </w:rPr>
        <w:t xml:space="preserve">2019г. </w:t>
      </w:r>
      <w:r w:rsidR="005A076B">
        <w:rPr>
          <w:sz w:val="30"/>
          <w:szCs w:val="30"/>
        </w:rPr>
        <w:tab/>
      </w:r>
      <w:r>
        <w:rPr>
          <w:sz w:val="30"/>
          <w:szCs w:val="30"/>
        </w:rPr>
        <w:t xml:space="preserve">Управление </w:t>
      </w:r>
      <w:proofErr w:type="gramStart"/>
      <w:r>
        <w:rPr>
          <w:sz w:val="30"/>
          <w:szCs w:val="30"/>
        </w:rPr>
        <w:t>правовой</w:t>
      </w:r>
      <w:proofErr w:type="gramEnd"/>
      <w:r>
        <w:rPr>
          <w:sz w:val="30"/>
          <w:szCs w:val="30"/>
        </w:rPr>
        <w:t xml:space="preserve"> и</w:t>
      </w:r>
    </w:p>
    <w:p w:rsidR="005A076B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к</w:t>
      </w:r>
      <w:r w:rsidR="00BC5A3F">
        <w:rPr>
          <w:sz w:val="30"/>
          <w:szCs w:val="30"/>
        </w:rPr>
        <w:t>адровой</w:t>
      </w:r>
      <w:r>
        <w:rPr>
          <w:sz w:val="30"/>
          <w:szCs w:val="30"/>
        </w:rPr>
        <w:t xml:space="preserve"> </w:t>
      </w:r>
      <w:r w:rsidR="00BC5A3F">
        <w:rPr>
          <w:sz w:val="30"/>
          <w:szCs w:val="30"/>
        </w:rPr>
        <w:t>работы,</w:t>
      </w:r>
    </w:p>
    <w:p w:rsidR="005A076B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C5A3F">
        <w:rPr>
          <w:sz w:val="30"/>
          <w:szCs w:val="30"/>
        </w:rPr>
        <w:t xml:space="preserve">председатели комиссий </w:t>
      </w:r>
      <w:proofErr w:type="gramStart"/>
      <w:r w:rsidR="00BC5A3F">
        <w:rPr>
          <w:sz w:val="30"/>
          <w:szCs w:val="30"/>
        </w:rPr>
        <w:t>по</w:t>
      </w:r>
      <w:proofErr w:type="gramEnd"/>
    </w:p>
    <w:p w:rsidR="00BC5A3F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C5A3F">
        <w:rPr>
          <w:sz w:val="30"/>
          <w:szCs w:val="30"/>
        </w:rPr>
        <w:t>противодействию коррупции,</w:t>
      </w:r>
    </w:p>
    <w:p w:rsidR="005A076B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C5A3F">
        <w:rPr>
          <w:sz w:val="30"/>
          <w:szCs w:val="30"/>
        </w:rPr>
        <w:t>главные бухгалтер</w:t>
      </w:r>
      <w:r>
        <w:rPr>
          <w:sz w:val="30"/>
          <w:szCs w:val="30"/>
        </w:rPr>
        <w:t>ы</w:t>
      </w:r>
    </w:p>
    <w:p w:rsidR="00BC5A3F" w:rsidRPr="002848E7" w:rsidRDefault="00BC5A3F" w:rsidP="00174F25">
      <w:pPr>
        <w:tabs>
          <w:tab w:val="left" w:pos="5387"/>
        </w:tabs>
        <w:spacing w:line="280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организаций</w:t>
      </w:r>
      <w:r w:rsidR="00174F25">
        <w:rPr>
          <w:sz w:val="30"/>
          <w:szCs w:val="30"/>
        </w:rPr>
        <w:t>, руководители коммерческих служб</w:t>
      </w:r>
    </w:p>
    <w:p w:rsidR="00F05725" w:rsidRDefault="00F05725" w:rsidP="00F05725">
      <w:pPr>
        <w:tabs>
          <w:tab w:val="left" w:pos="5103"/>
        </w:tabs>
        <w:ind w:right="38"/>
        <w:jc w:val="both"/>
        <w:rPr>
          <w:sz w:val="30"/>
          <w:szCs w:val="30"/>
        </w:rPr>
      </w:pPr>
    </w:p>
    <w:p w:rsidR="00B94172" w:rsidRDefault="00B94172" w:rsidP="00B94172">
      <w:pPr>
        <w:ind w:firstLine="708"/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7. Заслушать на заседании комиссии</w:t>
      </w:r>
      <w:r w:rsidR="00315D72">
        <w:rPr>
          <w:rFonts w:eastAsia="SimSun"/>
          <w:kern w:val="2"/>
          <w:sz w:val="30"/>
          <w:szCs w:val="30"/>
        </w:rPr>
        <w:t xml:space="preserve"> концерна</w:t>
      </w:r>
      <w:r>
        <w:rPr>
          <w:rFonts w:eastAsia="SimSun"/>
          <w:kern w:val="2"/>
          <w:sz w:val="30"/>
          <w:szCs w:val="30"/>
        </w:rPr>
        <w:t xml:space="preserve"> по противодействию коррупции отчеты генерального директора ОАО «</w:t>
      </w:r>
      <w:proofErr w:type="spellStart"/>
      <w:r>
        <w:rPr>
          <w:rFonts w:eastAsia="SimSun"/>
          <w:kern w:val="2"/>
          <w:sz w:val="30"/>
          <w:szCs w:val="30"/>
        </w:rPr>
        <w:t>Лидские</w:t>
      </w:r>
      <w:proofErr w:type="spellEnd"/>
      <w:r>
        <w:rPr>
          <w:rFonts w:eastAsia="SimSun"/>
          <w:kern w:val="2"/>
          <w:sz w:val="30"/>
          <w:szCs w:val="30"/>
        </w:rPr>
        <w:t xml:space="preserve"> пищевые концентра» Гончарова А.А. и председателя комиссии по противодействию коррупции этого предприятия о проводимой работе и принимаемых мерах, направленных на предотвращение коррупционных правонарушений.</w:t>
      </w:r>
    </w:p>
    <w:p w:rsidR="00315D72" w:rsidRDefault="00315D72" w:rsidP="00B94172">
      <w:pPr>
        <w:ind w:firstLine="708"/>
        <w:jc w:val="both"/>
        <w:rPr>
          <w:rFonts w:eastAsia="SimSun"/>
          <w:kern w:val="2"/>
          <w:sz w:val="30"/>
          <w:szCs w:val="30"/>
        </w:rPr>
      </w:pPr>
    </w:p>
    <w:p w:rsidR="00B94172" w:rsidRDefault="00B94172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Первое полугодие 2019 г.</w:t>
      </w:r>
      <w:r w:rsidR="005A076B">
        <w:rPr>
          <w:sz w:val="30"/>
          <w:szCs w:val="30"/>
        </w:rPr>
        <w:tab/>
        <w:t xml:space="preserve">Председатель комиссии </w:t>
      </w:r>
      <w:proofErr w:type="gramStart"/>
      <w:r w:rsidR="005A076B">
        <w:rPr>
          <w:sz w:val="30"/>
          <w:szCs w:val="30"/>
        </w:rPr>
        <w:t>по</w:t>
      </w:r>
      <w:proofErr w:type="gramEnd"/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94172">
        <w:rPr>
          <w:sz w:val="30"/>
          <w:szCs w:val="30"/>
        </w:rPr>
        <w:t>противодействию коррупции</w:t>
      </w:r>
    </w:p>
    <w:p w:rsidR="00B94172" w:rsidRDefault="005A076B" w:rsidP="005A076B">
      <w:pPr>
        <w:tabs>
          <w:tab w:val="left" w:pos="5387"/>
        </w:tabs>
        <w:spacing w:line="280" w:lineRule="exact"/>
        <w:ind w:firstLine="709"/>
        <w:jc w:val="both"/>
        <w:rPr>
          <w:rFonts w:eastAsia="SimSun"/>
          <w:kern w:val="2"/>
          <w:sz w:val="30"/>
          <w:szCs w:val="30"/>
        </w:rPr>
      </w:pPr>
      <w:r>
        <w:rPr>
          <w:sz w:val="30"/>
          <w:szCs w:val="30"/>
        </w:rPr>
        <w:tab/>
      </w:r>
      <w:r w:rsidR="00B94172">
        <w:rPr>
          <w:sz w:val="30"/>
          <w:szCs w:val="30"/>
        </w:rPr>
        <w:t>концерна</w:t>
      </w:r>
    </w:p>
    <w:p w:rsidR="00D47560" w:rsidRDefault="00D47560" w:rsidP="00D93E19">
      <w:pPr>
        <w:ind w:firstLine="708"/>
        <w:jc w:val="both"/>
        <w:rPr>
          <w:sz w:val="30"/>
          <w:szCs w:val="30"/>
        </w:rPr>
      </w:pPr>
    </w:p>
    <w:p w:rsidR="00D93E19" w:rsidRPr="00231621" w:rsidRDefault="00D93E19" w:rsidP="00D93E1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Pr="00231621">
        <w:rPr>
          <w:sz w:val="30"/>
          <w:szCs w:val="30"/>
        </w:rPr>
        <w:t xml:space="preserve">Организовать и провести </w:t>
      </w:r>
      <w:r>
        <w:rPr>
          <w:sz w:val="30"/>
          <w:szCs w:val="30"/>
        </w:rPr>
        <w:t xml:space="preserve">в 2019 г. в Институте государственной службы Академии управления при Президенте Республики Беларусь </w:t>
      </w:r>
      <w:r w:rsidRPr="00231621">
        <w:rPr>
          <w:sz w:val="30"/>
          <w:szCs w:val="30"/>
        </w:rPr>
        <w:t xml:space="preserve">учебу председателей </w:t>
      </w:r>
      <w:r>
        <w:rPr>
          <w:sz w:val="30"/>
          <w:szCs w:val="30"/>
        </w:rPr>
        <w:t xml:space="preserve">комиссий </w:t>
      </w:r>
      <w:r w:rsidRPr="00231621">
        <w:rPr>
          <w:sz w:val="30"/>
          <w:szCs w:val="30"/>
        </w:rPr>
        <w:t xml:space="preserve">по противодействию коррупции </w:t>
      </w:r>
      <w:r>
        <w:rPr>
          <w:sz w:val="30"/>
          <w:szCs w:val="30"/>
        </w:rPr>
        <w:t>ОАО</w:t>
      </w:r>
      <w:r w:rsidR="00315D72">
        <w:rPr>
          <w:sz w:val="30"/>
          <w:szCs w:val="30"/>
        </w:rPr>
        <w:t> 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Скидельский</w:t>
      </w:r>
      <w:proofErr w:type="spellEnd"/>
      <w:r>
        <w:rPr>
          <w:sz w:val="30"/>
          <w:szCs w:val="30"/>
        </w:rPr>
        <w:t xml:space="preserve"> сахарный комбинат», ОАО «Красный Мозырянин», ОАО «Минский маргариновый завод», ОАО «Витебский МЭЗ», ОАО</w:t>
      </w:r>
      <w:r w:rsidR="00315D72">
        <w:rPr>
          <w:sz w:val="30"/>
          <w:szCs w:val="30"/>
        </w:rPr>
        <w:t> </w:t>
      </w:r>
      <w:r>
        <w:rPr>
          <w:sz w:val="30"/>
          <w:szCs w:val="30"/>
        </w:rPr>
        <w:t xml:space="preserve">«Гомельский жировой комбинат», ОАО «Брестский </w:t>
      </w:r>
      <w:proofErr w:type="spellStart"/>
      <w:proofErr w:type="gramStart"/>
      <w:r>
        <w:rPr>
          <w:sz w:val="30"/>
          <w:szCs w:val="30"/>
        </w:rPr>
        <w:t>ликеро</w:t>
      </w:r>
      <w:proofErr w:type="spellEnd"/>
      <w:r w:rsidR="00315D72">
        <w:rPr>
          <w:sz w:val="30"/>
          <w:szCs w:val="30"/>
        </w:rPr>
        <w:t>–</w:t>
      </w:r>
      <w:r>
        <w:rPr>
          <w:sz w:val="30"/>
          <w:szCs w:val="30"/>
        </w:rPr>
        <w:t>водочный</w:t>
      </w:r>
      <w:proofErr w:type="gramEnd"/>
      <w:r>
        <w:rPr>
          <w:sz w:val="30"/>
          <w:szCs w:val="30"/>
        </w:rPr>
        <w:t xml:space="preserve"> завод «</w:t>
      </w:r>
      <w:proofErr w:type="spellStart"/>
      <w:r>
        <w:rPr>
          <w:sz w:val="30"/>
          <w:szCs w:val="30"/>
        </w:rPr>
        <w:t>Белалко</w:t>
      </w:r>
      <w:proofErr w:type="spellEnd"/>
      <w:r>
        <w:rPr>
          <w:sz w:val="30"/>
          <w:szCs w:val="30"/>
        </w:rPr>
        <w:t>»,</w:t>
      </w:r>
      <w:r w:rsidR="008A5048">
        <w:rPr>
          <w:sz w:val="30"/>
          <w:szCs w:val="30"/>
        </w:rPr>
        <w:t xml:space="preserve"> </w:t>
      </w:r>
      <w:r>
        <w:rPr>
          <w:sz w:val="30"/>
          <w:szCs w:val="30"/>
        </w:rPr>
        <w:t>ОАО «Дрожжевой комбинат», ОАО</w:t>
      </w:r>
      <w:r w:rsidR="00315D72">
        <w:rPr>
          <w:sz w:val="30"/>
          <w:szCs w:val="30"/>
        </w:rPr>
        <w:t> 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Мозырьсоль</w:t>
      </w:r>
      <w:proofErr w:type="spellEnd"/>
      <w:r>
        <w:rPr>
          <w:sz w:val="30"/>
          <w:szCs w:val="30"/>
        </w:rPr>
        <w:t>».</w:t>
      </w:r>
    </w:p>
    <w:p w:rsidR="00D93E19" w:rsidRPr="00231621" w:rsidRDefault="00D93E19" w:rsidP="00D93E19">
      <w:pPr>
        <w:jc w:val="both"/>
        <w:rPr>
          <w:sz w:val="30"/>
          <w:szCs w:val="30"/>
        </w:rPr>
      </w:pPr>
    </w:p>
    <w:p w:rsidR="00EB6FE9" w:rsidRDefault="00D93E19" w:rsidP="00EB6FE9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</w:t>
      </w:r>
      <w:r w:rsidRPr="00231621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231621">
        <w:rPr>
          <w:sz w:val="30"/>
          <w:szCs w:val="30"/>
        </w:rPr>
        <w:t xml:space="preserve"> г.</w:t>
      </w:r>
      <w:r w:rsidR="00EB6FE9">
        <w:rPr>
          <w:sz w:val="30"/>
          <w:szCs w:val="30"/>
        </w:rPr>
        <w:tab/>
      </w:r>
      <w:r>
        <w:rPr>
          <w:sz w:val="30"/>
          <w:szCs w:val="30"/>
        </w:rPr>
        <w:t>Управление правовой и</w:t>
      </w:r>
    </w:p>
    <w:p w:rsidR="00D93E19" w:rsidRPr="00231621" w:rsidRDefault="00EB6FE9" w:rsidP="00EB6FE9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к</w:t>
      </w:r>
      <w:r w:rsidR="00D93E19">
        <w:rPr>
          <w:sz w:val="30"/>
          <w:szCs w:val="30"/>
        </w:rPr>
        <w:t>адровой</w:t>
      </w:r>
      <w:r>
        <w:rPr>
          <w:sz w:val="30"/>
          <w:szCs w:val="30"/>
        </w:rPr>
        <w:t xml:space="preserve"> </w:t>
      </w:r>
      <w:r w:rsidR="00D93E19">
        <w:rPr>
          <w:sz w:val="30"/>
          <w:szCs w:val="30"/>
        </w:rPr>
        <w:t>работы концерна</w:t>
      </w:r>
    </w:p>
    <w:p w:rsidR="00EB6FE9" w:rsidRDefault="00EB6FE9" w:rsidP="00F05725">
      <w:pPr>
        <w:ind w:firstLine="708"/>
        <w:jc w:val="both"/>
        <w:rPr>
          <w:sz w:val="30"/>
          <w:szCs w:val="30"/>
        </w:rPr>
      </w:pPr>
    </w:p>
    <w:p w:rsidR="00F05725" w:rsidRDefault="00EB6FE9" w:rsidP="00F057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F05725">
        <w:rPr>
          <w:sz w:val="30"/>
          <w:szCs w:val="30"/>
        </w:rPr>
        <w:t xml:space="preserve">. При аттестации </w:t>
      </w:r>
      <w:r w:rsidR="00D54686">
        <w:rPr>
          <w:sz w:val="30"/>
          <w:szCs w:val="30"/>
        </w:rPr>
        <w:t>в 2019 г. руководителей организаций, входящих в состав концерна</w:t>
      </w:r>
      <w:r w:rsidR="00315D72">
        <w:rPr>
          <w:sz w:val="30"/>
          <w:szCs w:val="30"/>
        </w:rPr>
        <w:t>,</w:t>
      </w:r>
      <w:r w:rsidR="00D54686">
        <w:rPr>
          <w:sz w:val="30"/>
          <w:szCs w:val="30"/>
        </w:rPr>
        <w:t xml:space="preserve"> и их заместителей</w:t>
      </w:r>
      <w:r w:rsidR="00F05725">
        <w:rPr>
          <w:sz w:val="30"/>
          <w:szCs w:val="30"/>
        </w:rPr>
        <w:t xml:space="preserve"> проверять знание ими основных положений Закона Республики Беларусь «О борьбе с коррупцией».</w:t>
      </w:r>
    </w:p>
    <w:p w:rsidR="00174F25" w:rsidRDefault="00174F25" w:rsidP="00EB6FE9">
      <w:pPr>
        <w:tabs>
          <w:tab w:val="left" w:pos="5387"/>
        </w:tabs>
        <w:spacing w:before="120" w:line="280" w:lineRule="exact"/>
        <w:ind w:firstLine="709"/>
        <w:jc w:val="both"/>
        <w:rPr>
          <w:sz w:val="30"/>
          <w:szCs w:val="30"/>
        </w:rPr>
      </w:pPr>
    </w:p>
    <w:p w:rsidR="00EB6FE9" w:rsidRDefault="00D54686" w:rsidP="00EB6FE9">
      <w:pPr>
        <w:tabs>
          <w:tab w:val="left" w:pos="5387"/>
        </w:tabs>
        <w:spacing w:before="120"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течение </w:t>
      </w:r>
      <w:r w:rsidRPr="00231621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231621">
        <w:rPr>
          <w:sz w:val="30"/>
          <w:szCs w:val="30"/>
        </w:rPr>
        <w:t xml:space="preserve"> г</w:t>
      </w:r>
      <w:r w:rsidR="00F05725">
        <w:rPr>
          <w:sz w:val="30"/>
          <w:szCs w:val="30"/>
        </w:rPr>
        <w:t>.</w:t>
      </w:r>
      <w:r w:rsidR="00EB6FE9">
        <w:rPr>
          <w:sz w:val="30"/>
          <w:szCs w:val="30"/>
        </w:rPr>
        <w:tab/>
      </w:r>
      <w:r w:rsidR="00F05725">
        <w:rPr>
          <w:sz w:val="30"/>
          <w:szCs w:val="30"/>
        </w:rPr>
        <w:t>Управление правовой и</w:t>
      </w:r>
    </w:p>
    <w:p w:rsidR="00F05725" w:rsidRDefault="00EB6FE9" w:rsidP="00EB6FE9">
      <w:pPr>
        <w:tabs>
          <w:tab w:val="left" w:pos="5387"/>
        </w:tabs>
        <w:spacing w:line="28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05725">
        <w:rPr>
          <w:sz w:val="30"/>
          <w:szCs w:val="30"/>
        </w:rPr>
        <w:t xml:space="preserve">кадровой работы </w:t>
      </w:r>
      <w:r w:rsidR="008A5048">
        <w:rPr>
          <w:sz w:val="30"/>
          <w:szCs w:val="30"/>
        </w:rPr>
        <w:t>к</w:t>
      </w:r>
      <w:r w:rsidR="00F05725">
        <w:rPr>
          <w:sz w:val="30"/>
          <w:szCs w:val="30"/>
        </w:rPr>
        <w:t>онцерна</w:t>
      </w:r>
    </w:p>
    <w:p w:rsidR="00F05725" w:rsidRDefault="00F05725" w:rsidP="00F05725">
      <w:pPr>
        <w:tabs>
          <w:tab w:val="left" w:pos="5103"/>
        </w:tabs>
        <w:ind w:right="38" w:firstLine="709"/>
        <w:jc w:val="both"/>
        <w:rPr>
          <w:sz w:val="30"/>
          <w:szCs w:val="30"/>
        </w:rPr>
      </w:pPr>
    </w:p>
    <w:p w:rsidR="00F05725" w:rsidRDefault="00F05725" w:rsidP="00F057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47560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="00D47560">
        <w:rPr>
          <w:sz w:val="30"/>
          <w:szCs w:val="30"/>
        </w:rPr>
        <w:t>З</w:t>
      </w:r>
      <w:r>
        <w:rPr>
          <w:sz w:val="30"/>
          <w:szCs w:val="30"/>
        </w:rPr>
        <w:t>аслушать на заседани</w:t>
      </w:r>
      <w:r w:rsidR="00D47560">
        <w:rPr>
          <w:sz w:val="30"/>
          <w:szCs w:val="30"/>
        </w:rPr>
        <w:t>и</w:t>
      </w:r>
      <w:r>
        <w:rPr>
          <w:sz w:val="30"/>
          <w:szCs w:val="30"/>
        </w:rPr>
        <w:t xml:space="preserve"> комиссии концерна по противодействию коррупции отчеты председателей</w:t>
      </w:r>
      <w:r w:rsidR="004463A9">
        <w:rPr>
          <w:sz w:val="30"/>
          <w:szCs w:val="30"/>
        </w:rPr>
        <w:t xml:space="preserve"> комиссий по противодействию коррупции ОАО «</w:t>
      </w:r>
      <w:proofErr w:type="spellStart"/>
      <w:r w:rsidR="004463A9">
        <w:rPr>
          <w:sz w:val="30"/>
          <w:szCs w:val="30"/>
        </w:rPr>
        <w:t>Конф</w:t>
      </w:r>
      <w:r w:rsidR="0066118A">
        <w:rPr>
          <w:sz w:val="30"/>
          <w:szCs w:val="30"/>
        </w:rPr>
        <w:t>а</w:t>
      </w:r>
      <w:proofErr w:type="spellEnd"/>
      <w:r w:rsidR="004463A9">
        <w:rPr>
          <w:sz w:val="30"/>
          <w:szCs w:val="30"/>
        </w:rPr>
        <w:t xml:space="preserve">» и антикризисного управляющего общества </w:t>
      </w:r>
      <w:proofErr w:type="spellStart"/>
      <w:r w:rsidR="004463A9">
        <w:rPr>
          <w:sz w:val="30"/>
          <w:szCs w:val="30"/>
        </w:rPr>
        <w:t>Яковского</w:t>
      </w:r>
      <w:proofErr w:type="spellEnd"/>
      <w:r w:rsidR="004463A9">
        <w:rPr>
          <w:sz w:val="30"/>
          <w:szCs w:val="30"/>
        </w:rPr>
        <w:t xml:space="preserve"> Я.Д., ОАО «Гомельский </w:t>
      </w:r>
      <w:proofErr w:type="spellStart"/>
      <w:r w:rsidR="004463A9">
        <w:rPr>
          <w:sz w:val="30"/>
          <w:szCs w:val="30"/>
        </w:rPr>
        <w:t>ликеро-водочный</w:t>
      </w:r>
      <w:proofErr w:type="spellEnd"/>
      <w:r w:rsidR="004463A9">
        <w:rPr>
          <w:sz w:val="30"/>
          <w:szCs w:val="30"/>
        </w:rPr>
        <w:t xml:space="preserve"> завод «</w:t>
      </w:r>
      <w:proofErr w:type="spellStart"/>
      <w:r w:rsidR="004463A9">
        <w:rPr>
          <w:sz w:val="30"/>
          <w:szCs w:val="30"/>
        </w:rPr>
        <w:t>Радамир</w:t>
      </w:r>
      <w:proofErr w:type="spellEnd"/>
      <w:r w:rsidR="004463A9">
        <w:rPr>
          <w:sz w:val="30"/>
          <w:szCs w:val="30"/>
        </w:rPr>
        <w:t xml:space="preserve">» и генерального директора общества </w:t>
      </w:r>
      <w:proofErr w:type="spellStart"/>
      <w:r w:rsidR="004463A9">
        <w:rPr>
          <w:sz w:val="30"/>
          <w:szCs w:val="30"/>
        </w:rPr>
        <w:t>Демидовца</w:t>
      </w:r>
      <w:proofErr w:type="spellEnd"/>
      <w:r w:rsidR="004463A9">
        <w:rPr>
          <w:sz w:val="30"/>
          <w:szCs w:val="30"/>
        </w:rPr>
        <w:t xml:space="preserve"> А.В.</w:t>
      </w:r>
      <w:r>
        <w:rPr>
          <w:sz w:val="30"/>
          <w:szCs w:val="30"/>
        </w:rPr>
        <w:t xml:space="preserve"> по исполнению законодательства, направленного на  предотвращение проявлений коррупции.</w:t>
      </w:r>
    </w:p>
    <w:p w:rsidR="00F05725" w:rsidRDefault="00F05725" w:rsidP="00F05725">
      <w:pPr>
        <w:rPr>
          <w:sz w:val="30"/>
          <w:szCs w:val="30"/>
        </w:rPr>
      </w:pPr>
    </w:p>
    <w:p w:rsidR="00EB6FE9" w:rsidRDefault="004463A9" w:rsidP="00EB6FE9">
      <w:pPr>
        <w:tabs>
          <w:tab w:val="left" w:pos="5387"/>
        </w:tabs>
        <w:spacing w:line="280" w:lineRule="exact"/>
        <w:ind w:left="1" w:firstLine="708"/>
        <w:rPr>
          <w:sz w:val="30"/>
          <w:szCs w:val="30"/>
        </w:rPr>
      </w:pPr>
      <w:r>
        <w:rPr>
          <w:sz w:val="30"/>
          <w:szCs w:val="30"/>
        </w:rPr>
        <w:t>В течение 2019 г</w:t>
      </w:r>
      <w:r w:rsidR="00F05725">
        <w:rPr>
          <w:sz w:val="30"/>
          <w:szCs w:val="30"/>
        </w:rPr>
        <w:t>.</w:t>
      </w:r>
      <w:r w:rsidR="00EB6FE9">
        <w:rPr>
          <w:sz w:val="30"/>
          <w:szCs w:val="30"/>
        </w:rPr>
        <w:tab/>
      </w:r>
      <w:r w:rsidR="00F05725">
        <w:rPr>
          <w:sz w:val="30"/>
          <w:szCs w:val="30"/>
        </w:rPr>
        <w:t>Комиссия концер</w:t>
      </w:r>
      <w:r w:rsidR="00315D72">
        <w:rPr>
          <w:sz w:val="30"/>
          <w:szCs w:val="30"/>
        </w:rPr>
        <w:t xml:space="preserve">на </w:t>
      </w:r>
      <w:proofErr w:type="gramStart"/>
      <w:r w:rsidR="00315D72">
        <w:rPr>
          <w:sz w:val="30"/>
          <w:szCs w:val="30"/>
        </w:rPr>
        <w:t>по</w:t>
      </w:r>
      <w:proofErr w:type="gramEnd"/>
    </w:p>
    <w:p w:rsidR="00F05725" w:rsidRDefault="00EB6FE9" w:rsidP="00EB6FE9">
      <w:pPr>
        <w:tabs>
          <w:tab w:val="left" w:pos="5387"/>
        </w:tabs>
        <w:spacing w:line="280" w:lineRule="exact"/>
        <w:ind w:left="1"/>
        <w:rPr>
          <w:sz w:val="30"/>
          <w:szCs w:val="30"/>
        </w:rPr>
      </w:pPr>
      <w:r>
        <w:rPr>
          <w:sz w:val="30"/>
          <w:szCs w:val="30"/>
        </w:rPr>
        <w:tab/>
      </w:r>
      <w:r w:rsidR="00315D72">
        <w:rPr>
          <w:sz w:val="30"/>
          <w:szCs w:val="30"/>
        </w:rPr>
        <w:t>противодействию</w:t>
      </w:r>
      <w:r>
        <w:rPr>
          <w:sz w:val="30"/>
          <w:szCs w:val="30"/>
        </w:rPr>
        <w:t xml:space="preserve"> коррупции</w:t>
      </w:r>
    </w:p>
    <w:p w:rsidR="00F05725" w:rsidRDefault="00F05725" w:rsidP="00F05725">
      <w:pPr>
        <w:ind w:firstLine="708"/>
        <w:jc w:val="both"/>
        <w:rPr>
          <w:sz w:val="30"/>
          <w:szCs w:val="30"/>
        </w:rPr>
      </w:pPr>
    </w:p>
    <w:p w:rsidR="00D54686" w:rsidRDefault="00D54686" w:rsidP="00D5468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</w:t>
      </w:r>
      <w:r w:rsidR="00315D72">
        <w:rPr>
          <w:sz w:val="30"/>
          <w:szCs w:val="30"/>
        </w:rPr>
        <w:t xml:space="preserve"> </w:t>
      </w:r>
      <w:r>
        <w:rPr>
          <w:sz w:val="30"/>
          <w:szCs w:val="30"/>
        </w:rPr>
        <w:t>Размещать на стендах информацию о необходимости противодействия и недоп</w:t>
      </w:r>
      <w:r w:rsidR="00315D72">
        <w:rPr>
          <w:sz w:val="30"/>
          <w:szCs w:val="30"/>
        </w:rPr>
        <w:t>ущении коррупционных проявлений.</w:t>
      </w:r>
    </w:p>
    <w:p w:rsidR="00315D72" w:rsidRDefault="00315D72" w:rsidP="00D54686">
      <w:pPr>
        <w:jc w:val="both"/>
        <w:rPr>
          <w:sz w:val="30"/>
          <w:szCs w:val="30"/>
        </w:rPr>
      </w:pPr>
    </w:p>
    <w:p w:rsidR="00EB6FE9" w:rsidRDefault="00D54686" w:rsidP="00EB6FE9">
      <w:pPr>
        <w:tabs>
          <w:tab w:val="left" w:pos="5387"/>
        </w:tabs>
        <w:spacing w:line="280" w:lineRule="exact"/>
        <w:ind w:left="1" w:firstLine="708"/>
        <w:rPr>
          <w:sz w:val="30"/>
          <w:szCs w:val="30"/>
        </w:rPr>
      </w:pPr>
      <w:r>
        <w:rPr>
          <w:sz w:val="30"/>
          <w:szCs w:val="30"/>
        </w:rPr>
        <w:t>В течение года</w:t>
      </w:r>
      <w:r w:rsidR="00EB6FE9">
        <w:rPr>
          <w:sz w:val="30"/>
          <w:szCs w:val="30"/>
        </w:rPr>
        <w:tab/>
        <w:t>Секретарь комиссии концерна</w:t>
      </w:r>
    </w:p>
    <w:p w:rsidR="00EB6FE9" w:rsidRDefault="00EB6FE9" w:rsidP="00EB6FE9">
      <w:pPr>
        <w:tabs>
          <w:tab w:val="left" w:pos="5387"/>
        </w:tabs>
        <w:spacing w:line="280" w:lineRule="exact"/>
        <w:ind w:left="1" w:firstLine="708"/>
        <w:rPr>
          <w:sz w:val="30"/>
          <w:szCs w:val="30"/>
        </w:rPr>
      </w:pPr>
      <w:r>
        <w:rPr>
          <w:sz w:val="30"/>
          <w:szCs w:val="30"/>
        </w:rPr>
        <w:tab/>
        <w:t>по противодействию</w:t>
      </w:r>
    </w:p>
    <w:p w:rsidR="00D54686" w:rsidRDefault="00EB6FE9" w:rsidP="00EB6FE9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>коррупции</w:t>
      </w:r>
    </w:p>
    <w:p w:rsidR="00D54686" w:rsidRDefault="00D54686" w:rsidP="00D54686">
      <w:pPr>
        <w:jc w:val="both"/>
        <w:rPr>
          <w:sz w:val="30"/>
          <w:szCs w:val="30"/>
        </w:rPr>
      </w:pPr>
    </w:p>
    <w:p w:rsidR="00D54686" w:rsidRDefault="00D54686" w:rsidP="00D54686">
      <w:pPr>
        <w:jc w:val="both"/>
        <w:rPr>
          <w:rFonts w:eastAsia="SimSun"/>
          <w:kern w:val="2"/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ab/>
        <w:t>12. Проводить анализ обращений граждан и юридических лиц на предмет наличия в них сообщений о фактах коррупции.</w:t>
      </w:r>
    </w:p>
    <w:p w:rsidR="00D54686" w:rsidRDefault="00D54686" w:rsidP="00D54686">
      <w:pPr>
        <w:jc w:val="both"/>
        <w:rPr>
          <w:rFonts w:eastAsia="SimSun"/>
          <w:kern w:val="2"/>
          <w:sz w:val="30"/>
          <w:szCs w:val="30"/>
        </w:rPr>
      </w:pPr>
    </w:p>
    <w:p w:rsidR="00EB6FE9" w:rsidRDefault="00D54686" w:rsidP="00EB6FE9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rFonts w:eastAsia="SimSun"/>
          <w:kern w:val="2"/>
          <w:sz w:val="30"/>
          <w:szCs w:val="30"/>
        </w:rPr>
        <w:t>Постоянно</w:t>
      </w:r>
      <w:r w:rsidR="00EB6FE9">
        <w:rPr>
          <w:rFonts w:eastAsia="SimSun"/>
          <w:kern w:val="2"/>
          <w:sz w:val="30"/>
          <w:szCs w:val="30"/>
        </w:rPr>
        <w:tab/>
      </w:r>
      <w:r>
        <w:rPr>
          <w:sz w:val="30"/>
          <w:szCs w:val="30"/>
        </w:rPr>
        <w:t xml:space="preserve">Управление </w:t>
      </w:r>
      <w:proofErr w:type="gramStart"/>
      <w:r>
        <w:rPr>
          <w:sz w:val="30"/>
          <w:szCs w:val="30"/>
        </w:rPr>
        <w:t>правовой</w:t>
      </w:r>
      <w:proofErr w:type="gramEnd"/>
    </w:p>
    <w:p w:rsidR="00D54686" w:rsidRDefault="00EB6FE9" w:rsidP="00EB6FE9">
      <w:pPr>
        <w:tabs>
          <w:tab w:val="left" w:pos="5387"/>
        </w:tabs>
        <w:spacing w:line="28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54686">
        <w:rPr>
          <w:sz w:val="30"/>
          <w:szCs w:val="30"/>
        </w:rPr>
        <w:t>и</w:t>
      </w:r>
      <w:r w:rsidR="00315D72">
        <w:rPr>
          <w:sz w:val="30"/>
          <w:szCs w:val="30"/>
        </w:rPr>
        <w:t xml:space="preserve"> кадровой работы</w:t>
      </w:r>
      <w:r>
        <w:rPr>
          <w:sz w:val="30"/>
          <w:szCs w:val="30"/>
        </w:rPr>
        <w:t xml:space="preserve"> концерна</w:t>
      </w:r>
    </w:p>
    <w:p w:rsidR="00315D72" w:rsidRDefault="00315D72" w:rsidP="00315D72">
      <w:pPr>
        <w:tabs>
          <w:tab w:val="left" w:pos="6663"/>
        </w:tabs>
        <w:jc w:val="both"/>
        <w:rPr>
          <w:sz w:val="30"/>
          <w:szCs w:val="30"/>
        </w:rPr>
      </w:pPr>
    </w:p>
    <w:p w:rsidR="00315D72" w:rsidRDefault="00315D72" w:rsidP="00315D72">
      <w:pPr>
        <w:tabs>
          <w:tab w:val="left" w:pos="6663"/>
        </w:tabs>
        <w:jc w:val="both"/>
        <w:rPr>
          <w:sz w:val="30"/>
          <w:szCs w:val="30"/>
        </w:rPr>
      </w:pPr>
    </w:p>
    <w:p w:rsidR="00315D72" w:rsidRDefault="00315D72" w:rsidP="00315D72">
      <w:pPr>
        <w:tabs>
          <w:tab w:val="left" w:pos="6663"/>
        </w:tabs>
        <w:jc w:val="both"/>
        <w:rPr>
          <w:sz w:val="30"/>
          <w:szCs w:val="30"/>
        </w:rPr>
      </w:pPr>
    </w:p>
    <w:p w:rsidR="00F05725" w:rsidRDefault="00F05725" w:rsidP="00315D72">
      <w:pPr>
        <w:tabs>
          <w:tab w:val="left" w:pos="6663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комиссии</w:t>
      </w:r>
      <w:r w:rsidR="00315D72">
        <w:rPr>
          <w:sz w:val="32"/>
          <w:szCs w:val="32"/>
        </w:rPr>
        <w:tab/>
      </w:r>
      <w:r>
        <w:rPr>
          <w:sz w:val="32"/>
          <w:szCs w:val="32"/>
        </w:rPr>
        <w:t>М.Ю.Михальцевич</w:t>
      </w:r>
    </w:p>
    <w:sectPr w:rsidR="00F05725" w:rsidSect="00315D72">
      <w:headerReference w:type="default" r:id="rId6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61" w:rsidRDefault="00CB6961" w:rsidP="00315D72">
      <w:r>
        <w:separator/>
      </w:r>
    </w:p>
  </w:endnote>
  <w:endnote w:type="continuationSeparator" w:id="0">
    <w:p w:rsidR="00CB6961" w:rsidRDefault="00CB6961" w:rsidP="0031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61" w:rsidRDefault="00CB6961" w:rsidP="00315D72">
      <w:r>
        <w:separator/>
      </w:r>
    </w:p>
  </w:footnote>
  <w:footnote w:type="continuationSeparator" w:id="0">
    <w:p w:rsidR="00CB6961" w:rsidRDefault="00CB6961" w:rsidP="0031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74"/>
      <w:docPartObj>
        <w:docPartGallery w:val="Page Numbers (Top of Page)"/>
        <w:docPartUnique/>
      </w:docPartObj>
    </w:sdtPr>
    <w:sdtContent>
      <w:p w:rsidR="00315D72" w:rsidRDefault="00902F47">
        <w:pPr>
          <w:pStyle w:val="a4"/>
          <w:jc w:val="center"/>
        </w:pPr>
        <w:r w:rsidRPr="00315D72">
          <w:rPr>
            <w:sz w:val="28"/>
            <w:szCs w:val="28"/>
          </w:rPr>
          <w:fldChar w:fldCharType="begin"/>
        </w:r>
        <w:r w:rsidR="00315D72" w:rsidRPr="00315D72">
          <w:rPr>
            <w:sz w:val="28"/>
            <w:szCs w:val="28"/>
          </w:rPr>
          <w:instrText xml:space="preserve"> PAGE   \* MERGEFORMAT </w:instrText>
        </w:r>
        <w:r w:rsidRPr="00315D72">
          <w:rPr>
            <w:sz w:val="28"/>
            <w:szCs w:val="28"/>
          </w:rPr>
          <w:fldChar w:fldCharType="separate"/>
        </w:r>
        <w:r w:rsidR="0066118A">
          <w:rPr>
            <w:noProof/>
            <w:sz w:val="28"/>
            <w:szCs w:val="28"/>
          </w:rPr>
          <w:t>3</w:t>
        </w:r>
        <w:r w:rsidRPr="00315D72">
          <w:rPr>
            <w:sz w:val="28"/>
            <w:szCs w:val="28"/>
          </w:rPr>
          <w:fldChar w:fldCharType="end"/>
        </w:r>
      </w:p>
    </w:sdtContent>
  </w:sdt>
  <w:p w:rsidR="00315D72" w:rsidRDefault="00315D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25"/>
    <w:rsid w:val="00174F25"/>
    <w:rsid w:val="001D7E5F"/>
    <w:rsid w:val="001E0A69"/>
    <w:rsid w:val="00302427"/>
    <w:rsid w:val="00315D72"/>
    <w:rsid w:val="003668A4"/>
    <w:rsid w:val="003C08AB"/>
    <w:rsid w:val="004463A9"/>
    <w:rsid w:val="00460978"/>
    <w:rsid w:val="004E1731"/>
    <w:rsid w:val="004E4157"/>
    <w:rsid w:val="005A076B"/>
    <w:rsid w:val="005D23C6"/>
    <w:rsid w:val="0066118A"/>
    <w:rsid w:val="00706412"/>
    <w:rsid w:val="0085209E"/>
    <w:rsid w:val="008A5048"/>
    <w:rsid w:val="008C31FB"/>
    <w:rsid w:val="008C5049"/>
    <w:rsid w:val="00902F47"/>
    <w:rsid w:val="00AB4CBD"/>
    <w:rsid w:val="00AC479F"/>
    <w:rsid w:val="00B94172"/>
    <w:rsid w:val="00BA27B7"/>
    <w:rsid w:val="00BC5A3F"/>
    <w:rsid w:val="00C161BD"/>
    <w:rsid w:val="00CB6961"/>
    <w:rsid w:val="00D47560"/>
    <w:rsid w:val="00D54686"/>
    <w:rsid w:val="00D93E19"/>
    <w:rsid w:val="00EB6FE9"/>
    <w:rsid w:val="00F05725"/>
    <w:rsid w:val="00F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D7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5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D7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Луцеин В.И.</dc:creator>
  <cp:lastModifiedBy>Рябцев Д.В.</cp:lastModifiedBy>
  <cp:revision>10</cp:revision>
  <cp:lastPrinted>2019-01-23T08:35:00Z</cp:lastPrinted>
  <dcterms:created xsi:type="dcterms:W3CDTF">2019-01-23T07:49:00Z</dcterms:created>
  <dcterms:modified xsi:type="dcterms:W3CDTF">2019-02-15T13:37:00Z</dcterms:modified>
</cp:coreProperties>
</file>